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77A3" w14:textId="31AA3F97" w:rsidR="00AC2C87" w:rsidRPr="00AC2C87" w:rsidRDefault="00AC2C87" w:rsidP="00AC2C87">
      <w:pPr>
        <w:rPr>
          <w:rFonts w:cs="Arial"/>
          <w:b/>
          <w:sz w:val="22"/>
          <w:szCs w:val="22"/>
        </w:rPr>
      </w:pPr>
      <w:r w:rsidRPr="00AC2C87">
        <w:rPr>
          <w:rFonts w:cs="Arial"/>
          <w:b/>
          <w:sz w:val="22"/>
          <w:szCs w:val="22"/>
        </w:rPr>
        <w:t>Dohoda o podmínkách provedení záchranného archeologického výzkumu</w:t>
      </w:r>
    </w:p>
    <w:p w14:paraId="561AC45E" w14:textId="6B5652E7" w:rsidR="00AC2C87" w:rsidRPr="00331309" w:rsidRDefault="00AC2C87" w:rsidP="00AC2C87">
      <w:pPr>
        <w:jc w:val="center"/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 </w:t>
      </w:r>
    </w:p>
    <w:p w14:paraId="5BEC3D89" w14:textId="77777777" w:rsidR="00AC2C87" w:rsidRPr="00331309" w:rsidRDefault="00AC2C87" w:rsidP="00AC2C87">
      <w:pPr>
        <w:jc w:val="both"/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 xml:space="preserve">Účastníci dohody: </w:t>
      </w:r>
    </w:p>
    <w:p w14:paraId="1101A67C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075CA43D" w14:textId="77777777" w:rsidR="00AC2C87" w:rsidRPr="00331309" w:rsidRDefault="00AC2C87" w:rsidP="00AC2C87">
      <w:pPr>
        <w:numPr>
          <w:ilvl w:val="0"/>
          <w:numId w:val="17"/>
        </w:numPr>
        <w:spacing w:line="240" w:lineRule="auto"/>
        <w:jc w:val="both"/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Název oprávněné organizace</w:t>
      </w:r>
    </w:p>
    <w:p w14:paraId="08156CB0" w14:textId="77777777" w:rsidR="00AC2C87" w:rsidRPr="00331309" w:rsidRDefault="00AC2C87" w:rsidP="00AC2C87">
      <w:pPr>
        <w:ind w:left="360"/>
        <w:jc w:val="both"/>
        <w:rPr>
          <w:rFonts w:cs="Arial"/>
          <w:b/>
          <w:szCs w:val="18"/>
        </w:rPr>
      </w:pPr>
    </w:p>
    <w:p w14:paraId="38F75C14" w14:textId="77777777" w:rsidR="00AC2C87" w:rsidRPr="00331309" w:rsidRDefault="00AC2C87" w:rsidP="00AC2C87">
      <w:pPr>
        <w:ind w:left="360"/>
        <w:rPr>
          <w:rFonts w:cs="Arial"/>
          <w:szCs w:val="18"/>
        </w:rPr>
      </w:pPr>
      <w:r w:rsidRPr="00331309">
        <w:rPr>
          <w:rFonts w:cs="Arial"/>
          <w:szCs w:val="18"/>
        </w:rPr>
        <w:t>Regionální muzeum Mělník, příspěvková organizace Středočeského kraje</w:t>
      </w:r>
    </w:p>
    <w:p w14:paraId="04943154" w14:textId="77777777" w:rsidR="00AC2C87" w:rsidRPr="00331309" w:rsidRDefault="00AC2C87" w:rsidP="00AC2C87">
      <w:pPr>
        <w:ind w:left="360"/>
        <w:jc w:val="both"/>
        <w:rPr>
          <w:rFonts w:cs="Arial"/>
          <w:szCs w:val="18"/>
          <w:vertAlign w:val="superscript"/>
        </w:rPr>
      </w:pPr>
      <w:r w:rsidRPr="00331309">
        <w:rPr>
          <w:rFonts w:cs="Arial"/>
          <w:szCs w:val="18"/>
        </w:rPr>
        <w:t>se sídlem Nám. Míru č. 54, 276 01 Mělník</w:t>
      </w:r>
    </w:p>
    <w:p w14:paraId="4435109F" w14:textId="523840DA" w:rsidR="00AC2C87" w:rsidRPr="00331309" w:rsidRDefault="00576DCF" w:rsidP="00AC2C87">
      <w:pPr>
        <w:ind w:left="360"/>
        <w:jc w:val="both"/>
        <w:rPr>
          <w:rFonts w:cs="Arial"/>
          <w:b/>
          <w:szCs w:val="18"/>
        </w:rPr>
      </w:pPr>
      <w:r>
        <w:rPr>
          <w:rFonts w:cs="Arial"/>
          <w:szCs w:val="18"/>
        </w:rPr>
        <w:t>zastoupené Mg</w:t>
      </w:r>
      <w:r w:rsidR="00AC2C87" w:rsidRPr="00331309">
        <w:rPr>
          <w:rFonts w:cs="Arial"/>
          <w:szCs w:val="18"/>
        </w:rPr>
        <w:t xml:space="preserve">r. </w:t>
      </w:r>
      <w:r>
        <w:rPr>
          <w:rFonts w:cs="Arial"/>
          <w:szCs w:val="18"/>
        </w:rPr>
        <w:t>Jitkou Královou</w:t>
      </w:r>
      <w:r w:rsidR="00AC2C87" w:rsidRPr="00331309">
        <w:rPr>
          <w:rFonts w:cs="Arial"/>
          <w:szCs w:val="18"/>
        </w:rPr>
        <w:t>, ředitelkou muzea</w:t>
      </w:r>
    </w:p>
    <w:p w14:paraId="42CB8AF0" w14:textId="77777777" w:rsidR="00AC2C87" w:rsidRPr="00331309" w:rsidRDefault="00AC2C87" w:rsidP="00AC2C87">
      <w:pPr>
        <w:ind w:left="360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IČO: 00066567, DIČ: CZ00066567</w:t>
      </w:r>
    </w:p>
    <w:p w14:paraId="159DF79A" w14:textId="77777777" w:rsidR="00AC2C87" w:rsidRPr="00331309" w:rsidRDefault="00AC2C87" w:rsidP="00AC2C87">
      <w:pPr>
        <w:ind w:left="360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(dále jen jako oprávněná organizace)</w:t>
      </w:r>
    </w:p>
    <w:p w14:paraId="68307D53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2744C3B4" w14:textId="77777777" w:rsidR="00AC2C87" w:rsidRPr="00331309" w:rsidRDefault="00AC2C87" w:rsidP="00AC2C87">
      <w:pPr>
        <w:numPr>
          <w:ilvl w:val="0"/>
          <w:numId w:val="17"/>
        </w:numPr>
        <w:spacing w:line="240" w:lineRule="auto"/>
        <w:jc w:val="both"/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Jméno vlastníka (správce, uživatele) pozemku</w:t>
      </w:r>
    </w:p>
    <w:p w14:paraId="14148F1C" w14:textId="77777777" w:rsidR="00AC2C87" w:rsidRPr="00331309" w:rsidRDefault="00AC2C87" w:rsidP="00AC2C87">
      <w:pPr>
        <w:ind w:left="360"/>
        <w:jc w:val="both"/>
        <w:rPr>
          <w:rFonts w:cs="Arial"/>
          <w:b/>
          <w:szCs w:val="18"/>
        </w:rPr>
      </w:pPr>
    </w:p>
    <w:p w14:paraId="73C2D9EB" w14:textId="77777777" w:rsidR="00AC2C87" w:rsidRPr="00331309" w:rsidRDefault="00AC2C87" w:rsidP="00AC2C87">
      <w:pPr>
        <w:ind w:left="360"/>
        <w:jc w:val="both"/>
        <w:rPr>
          <w:rFonts w:cs="Arial"/>
          <w:b/>
          <w:szCs w:val="18"/>
        </w:rPr>
      </w:pPr>
      <w:r w:rsidRPr="00331309">
        <w:rPr>
          <w:rFonts w:cs="Arial"/>
          <w:szCs w:val="18"/>
        </w:rPr>
        <w:t xml:space="preserve">jméno:    </w:t>
      </w:r>
      <w:r w:rsidRPr="00331309">
        <w:rPr>
          <w:rFonts w:cs="Arial"/>
          <w:b/>
          <w:szCs w:val="18"/>
        </w:rPr>
        <w:t xml:space="preserve"> </w:t>
      </w:r>
    </w:p>
    <w:p w14:paraId="152F07C8" w14:textId="77777777" w:rsidR="00AC2C87" w:rsidRPr="00331309" w:rsidRDefault="00AC2C87" w:rsidP="00AC2C87">
      <w:pPr>
        <w:ind w:left="360"/>
        <w:jc w:val="both"/>
        <w:rPr>
          <w:rFonts w:cs="Arial"/>
          <w:b/>
          <w:szCs w:val="18"/>
        </w:rPr>
      </w:pPr>
      <w:r w:rsidRPr="00331309">
        <w:rPr>
          <w:rFonts w:cs="Arial"/>
          <w:szCs w:val="18"/>
        </w:rPr>
        <w:t xml:space="preserve">narozen: </w:t>
      </w:r>
      <w:r w:rsidRPr="00331309">
        <w:rPr>
          <w:rFonts w:cs="Arial"/>
          <w:b/>
          <w:szCs w:val="18"/>
        </w:rPr>
        <w:t xml:space="preserve"> </w:t>
      </w:r>
    </w:p>
    <w:p w14:paraId="484A3D6D" w14:textId="77777777" w:rsidR="00AC2C87" w:rsidRPr="00331309" w:rsidRDefault="00AC2C87" w:rsidP="00AC2C87">
      <w:pPr>
        <w:ind w:left="360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bytem:</w:t>
      </w:r>
    </w:p>
    <w:p w14:paraId="63235A29" w14:textId="77777777" w:rsidR="00AC2C87" w:rsidRPr="00331309" w:rsidRDefault="00AC2C87" w:rsidP="00AC2C87">
      <w:pPr>
        <w:ind w:left="360"/>
        <w:jc w:val="both"/>
        <w:rPr>
          <w:rFonts w:cs="Arial"/>
          <w:b/>
          <w:szCs w:val="18"/>
        </w:rPr>
      </w:pPr>
      <w:r w:rsidRPr="00331309">
        <w:rPr>
          <w:rFonts w:cs="Arial"/>
          <w:szCs w:val="18"/>
        </w:rPr>
        <w:t xml:space="preserve">telefon:    </w:t>
      </w:r>
    </w:p>
    <w:p w14:paraId="5E46AF62" w14:textId="77777777" w:rsidR="00AC2C87" w:rsidRPr="00331309" w:rsidRDefault="00AC2C87" w:rsidP="00AC2C87">
      <w:pPr>
        <w:ind w:left="5316" w:firstLine="348"/>
        <w:jc w:val="both"/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 xml:space="preserve"> </w:t>
      </w:r>
    </w:p>
    <w:p w14:paraId="58C3304C" w14:textId="77777777" w:rsidR="00AC2C87" w:rsidRPr="00331309" w:rsidRDefault="00AC2C87" w:rsidP="00AC2C87">
      <w:pPr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(dále jen jako vlastník (</w:t>
      </w:r>
      <w:r w:rsidRPr="00331309">
        <w:rPr>
          <w:rFonts w:cs="Arial"/>
          <w:i/>
          <w:szCs w:val="18"/>
        </w:rPr>
        <w:t>správce, uživatel</w:t>
      </w:r>
      <w:r w:rsidRPr="00331309">
        <w:rPr>
          <w:rFonts w:cs="Arial"/>
          <w:szCs w:val="18"/>
        </w:rPr>
        <w:t>))</w:t>
      </w:r>
    </w:p>
    <w:p w14:paraId="2737EBA0" w14:textId="6A7D18D3" w:rsidR="00AC2C87" w:rsidRPr="00331309" w:rsidRDefault="00AC2C87" w:rsidP="00AC2C87">
      <w:pPr>
        <w:jc w:val="both"/>
        <w:rPr>
          <w:rFonts w:cs="Arial"/>
          <w:szCs w:val="18"/>
        </w:rPr>
      </w:pPr>
    </w:p>
    <w:p w14:paraId="2757178B" w14:textId="0EDD674E" w:rsidR="00AC2C87" w:rsidRPr="00331309" w:rsidRDefault="00AC2C87" w:rsidP="00AC2C87">
      <w:p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uzavírají níže psaného dne, měsíce a roku podle ustanovení</w:t>
      </w:r>
      <w:r>
        <w:rPr>
          <w:rFonts w:cs="Arial"/>
          <w:szCs w:val="18"/>
        </w:rPr>
        <w:t xml:space="preserve"> § 22 zákona č. 20/1987 Sb., </w:t>
      </w:r>
      <w:r w:rsidRPr="00331309">
        <w:rPr>
          <w:rFonts w:cs="Arial"/>
          <w:szCs w:val="18"/>
        </w:rPr>
        <w:t xml:space="preserve">o státní památkové péči, ve znění pozdějších předpisů a </w:t>
      </w:r>
      <w:proofErr w:type="spellStart"/>
      <w:r w:rsidRPr="00331309">
        <w:rPr>
          <w:rFonts w:cs="Arial"/>
          <w:szCs w:val="18"/>
        </w:rPr>
        <w:t>ust</w:t>
      </w:r>
      <w:proofErr w:type="spellEnd"/>
      <w:r w:rsidRPr="00331309">
        <w:rPr>
          <w:rFonts w:cs="Arial"/>
          <w:szCs w:val="18"/>
        </w:rPr>
        <w:t>. § 1746 odst. 2 zákon</w:t>
      </w:r>
      <w:r>
        <w:rPr>
          <w:rFonts w:cs="Arial"/>
          <w:szCs w:val="18"/>
        </w:rPr>
        <w:t xml:space="preserve">a </w:t>
      </w:r>
      <w:r w:rsidRPr="00331309">
        <w:rPr>
          <w:rFonts w:cs="Arial"/>
          <w:szCs w:val="18"/>
        </w:rPr>
        <w:t>č. 89/2012 Sb., občanský zákoník, tuto</w:t>
      </w:r>
    </w:p>
    <w:p w14:paraId="532EEEBC" w14:textId="3749FEA7" w:rsidR="00AC2C87" w:rsidRDefault="00AC2C87" w:rsidP="00AC2C87">
      <w:pPr>
        <w:jc w:val="both"/>
        <w:rPr>
          <w:rFonts w:cs="Arial"/>
          <w:szCs w:val="18"/>
        </w:rPr>
      </w:pPr>
    </w:p>
    <w:p w14:paraId="2CBB2130" w14:textId="77777777" w:rsidR="00F97BAC" w:rsidRPr="00F97BAC" w:rsidRDefault="00F97BAC" w:rsidP="00F97BAC">
      <w:pPr>
        <w:pStyle w:val="Text"/>
      </w:pPr>
    </w:p>
    <w:p w14:paraId="192C8837" w14:textId="0A646135" w:rsidR="00AC2C87" w:rsidRPr="00217142" w:rsidRDefault="00AC2C87" w:rsidP="00AC2C87">
      <w:pPr>
        <w:rPr>
          <w:rFonts w:cs="Arial"/>
          <w:b/>
          <w:sz w:val="22"/>
          <w:szCs w:val="22"/>
        </w:rPr>
      </w:pPr>
      <w:r w:rsidRPr="00217142">
        <w:rPr>
          <w:rFonts w:cs="Arial"/>
          <w:b/>
          <w:sz w:val="22"/>
          <w:szCs w:val="22"/>
        </w:rPr>
        <w:t>dohodu o podmínkách provedení záchranného archeologického výzkumu</w:t>
      </w:r>
    </w:p>
    <w:p w14:paraId="5C72624C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2B31DFEB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I.</w:t>
      </w:r>
    </w:p>
    <w:p w14:paraId="3367F9D6" w14:textId="77777777" w:rsidR="00AC2C87" w:rsidRPr="00331309" w:rsidRDefault="00AC2C87" w:rsidP="00AC2C87">
      <w:pPr>
        <w:rPr>
          <w:rFonts w:cs="Arial"/>
          <w:szCs w:val="18"/>
        </w:rPr>
      </w:pPr>
      <w:r w:rsidRPr="00331309">
        <w:rPr>
          <w:rFonts w:cs="Arial"/>
          <w:b/>
          <w:szCs w:val="18"/>
        </w:rPr>
        <w:t>Úvodní ustanovení</w:t>
      </w:r>
    </w:p>
    <w:p w14:paraId="36E85AD0" w14:textId="77777777" w:rsidR="00AC2C87" w:rsidRPr="00331309" w:rsidRDefault="00AC2C87" w:rsidP="00AC2C87">
      <w:pPr>
        <w:jc w:val="center"/>
        <w:rPr>
          <w:rFonts w:cs="Arial"/>
          <w:szCs w:val="18"/>
        </w:rPr>
      </w:pPr>
    </w:p>
    <w:p w14:paraId="0AF0AFC3" w14:textId="7FAAB02B" w:rsidR="00AC2C87" w:rsidRPr="00331309" w:rsidRDefault="00AC2C87" w:rsidP="00AC2C87">
      <w:pPr>
        <w:numPr>
          <w:ilvl w:val="0"/>
          <w:numId w:val="12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Oprávněná organizace je oprávněna provádět archeologické výzkumy na základě povolení </w:t>
      </w:r>
      <w:r w:rsidR="00F97BAC">
        <w:rPr>
          <w:rFonts w:cs="Arial"/>
          <w:szCs w:val="18"/>
        </w:rPr>
        <w:br/>
      </w:r>
      <w:r w:rsidRPr="00331309">
        <w:rPr>
          <w:rFonts w:cs="Arial"/>
          <w:szCs w:val="18"/>
        </w:rPr>
        <w:t>Ministerstva kultury ČR č.</w:t>
      </w:r>
      <w:r w:rsidR="00217142">
        <w:rPr>
          <w:rFonts w:cs="Arial"/>
          <w:szCs w:val="18"/>
        </w:rPr>
        <w:t xml:space="preserve"> </w:t>
      </w:r>
      <w:r w:rsidRPr="00331309">
        <w:rPr>
          <w:rFonts w:cs="Arial"/>
          <w:szCs w:val="18"/>
        </w:rPr>
        <w:t>j. 15835/2002 ze dne 6.</w:t>
      </w:r>
      <w:r w:rsidR="00217142">
        <w:rPr>
          <w:rFonts w:cs="Arial"/>
          <w:szCs w:val="18"/>
        </w:rPr>
        <w:t xml:space="preserve"> </w:t>
      </w:r>
      <w:r w:rsidRPr="00331309">
        <w:rPr>
          <w:rFonts w:cs="Arial"/>
          <w:szCs w:val="18"/>
        </w:rPr>
        <w:t>3.</w:t>
      </w:r>
      <w:r w:rsidR="00217142">
        <w:rPr>
          <w:rFonts w:cs="Arial"/>
          <w:szCs w:val="18"/>
        </w:rPr>
        <w:t xml:space="preserve"> </w:t>
      </w:r>
      <w:r w:rsidRPr="00331309">
        <w:rPr>
          <w:rFonts w:cs="Arial"/>
          <w:szCs w:val="18"/>
        </w:rPr>
        <w:t xml:space="preserve">2003 a smlouvy mezi Akademií věd ČR a muzeem </w:t>
      </w:r>
      <w:r w:rsidR="00F97BAC">
        <w:rPr>
          <w:rFonts w:cs="Arial"/>
          <w:szCs w:val="18"/>
        </w:rPr>
        <w:br/>
      </w:r>
      <w:r w:rsidRPr="00331309">
        <w:rPr>
          <w:rFonts w:cs="Arial"/>
          <w:szCs w:val="18"/>
        </w:rPr>
        <w:t>ze dne 15.</w:t>
      </w:r>
      <w:r w:rsidR="00217142">
        <w:rPr>
          <w:rFonts w:cs="Arial"/>
          <w:szCs w:val="18"/>
        </w:rPr>
        <w:t xml:space="preserve"> </w:t>
      </w:r>
      <w:r w:rsidRPr="00331309">
        <w:rPr>
          <w:rFonts w:cs="Arial"/>
          <w:szCs w:val="18"/>
        </w:rPr>
        <w:t>4.</w:t>
      </w:r>
      <w:r w:rsidR="00217142">
        <w:rPr>
          <w:rFonts w:cs="Arial"/>
          <w:szCs w:val="18"/>
        </w:rPr>
        <w:t xml:space="preserve"> </w:t>
      </w:r>
      <w:r w:rsidRPr="00331309">
        <w:rPr>
          <w:rFonts w:cs="Arial"/>
          <w:szCs w:val="18"/>
        </w:rPr>
        <w:t>2003 vydaného podle ustanovení § 21 odst. 2 zákona č. 20/1987 Sb., o státní památkové péči, ve znění pozdějších předpisů (dále jen „zákon o státní památkové péči“).</w:t>
      </w:r>
    </w:p>
    <w:p w14:paraId="4E938948" w14:textId="02D25EC2" w:rsidR="00AC2C87" w:rsidRPr="00331309" w:rsidRDefault="00AC2C87" w:rsidP="00AC2C87">
      <w:pPr>
        <w:numPr>
          <w:ilvl w:val="0"/>
          <w:numId w:val="12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Oprávněná organizace je podle ustanovení § 22 odst. 1 zákona o státní památkové péči povinna </w:t>
      </w:r>
      <w:r w:rsidR="00F97BAC">
        <w:rPr>
          <w:rFonts w:cs="Arial"/>
          <w:szCs w:val="18"/>
        </w:rPr>
        <w:br/>
      </w:r>
      <w:r w:rsidRPr="00331309">
        <w:rPr>
          <w:rFonts w:cs="Arial"/>
          <w:szCs w:val="18"/>
        </w:rPr>
        <w:t xml:space="preserve">před zahájením archeologického výzkumu uzavřít dohodu s vlastníkem (správcem, uživatelem) nemovitosti, na které se mají </w:t>
      </w:r>
      <w:r>
        <w:rPr>
          <w:rFonts w:cs="Arial"/>
          <w:szCs w:val="18"/>
        </w:rPr>
        <w:t xml:space="preserve">archeologické výzkumy provádět, </w:t>
      </w:r>
      <w:r w:rsidRPr="00331309">
        <w:rPr>
          <w:rFonts w:cs="Arial"/>
          <w:szCs w:val="18"/>
        </w:rPr>
        <w:t>o podmínkách archeologického výzkumu.</w:t>
      </w:r>
    </w:p>
    <w:p w14:paraId="106DDB5F" w14:textId="1A7722E5" w:rsidR="00AC2C87" w:rsidRPr="00AC2C87" w:rsidRDefault="00AC2C87" w:rsidP="00AC2C87">
      <w:pPr>
        <w:numPr>
          <w:ilvl w:val="0"/>
          <w:numId w:val="12"/>
        </w:numPr>
        <w:spacing w:line="240" w:lineRule="auto"/>
        <w:jc w:val="both"/>
        <w:rPr>
          <w:rFonts w:cs="Arial"/>
          <w:i/>
          <w:szCs w:val="18"/>
        </w:rPr>
      </w:pPr>
      <w:r w:rsidRPr="00331309">
        <w:rPr>
          <w:rFonts w:cs="Arial"/>
          <w:szCs w:val="18"/>
        </w:rPr>
        <w:t>Na níže uvedeném pozemku (pozemcích) má být prováděna činnost: (</w:t>
      </w:r>
      <w:r w:rsidRPr="00331309">
        <w:rPr>
          <w:rFonts w:cs="Arial"/>
          <w:i/>
          <w:szCs w:val="18"/>
        </w:rPr>
        <w:t xml:space="preserve">např. </w:t>
      </w:r>
      <w:r w:rsidRPr="00331309">
        <w:rPr>
          <w:rFonts w:cs="Arial"/>
          <w:b/>
          <w:i/>
          <w:szCs w:val="18"/>
        </w:rPr>
        <w:t>výstavba rodinného domu včetně inženýrských sítí atd.) ……………………………</w:t>
      </w:r>
      <w:r>
        <w:rPr>
          <w:rFonts w:cs="Arial"/>
          <w:b/>
          <w:i/>
          <w:szCs w:val="18"/>
        </w:rPr>
        <w:t>…………………………</w:t>
      </w:r>
      <w:r w:rsidR="00217142">
        <w:rPr>
          <w:rFonts w:cs="Arial"/>
          <w:b/>
          <w:i/>
          <w:szCs w:val="18"/>
        </w:rPr>
        <w:t>…………………………………</w:t>
      </w:r>
    </w:p>
    <w:p w14:paraId="6813DBE3" w14:textId="5F9A9D1A" w:rsidR="00AC2C87" w:rsidRDefault="00AC2C87" w:rsidP="00F97BAC">
      <w:pPr>
        <w:spacing w:line="240" w:lineRule="auto"/>
        <w:ind w:left="372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Tato činnost je činností ve smyslu ustanovení § 22 odst. 2 zákona o státní památkové péči a je jí vyvolána nutnost provedení záchranného archeologického výzkumu. Tuto činnost provádí stavebník, který je fyzickou osobou a nutnost záchranného archeologického výzkumu nevznikla při jeho podnikání.</w:t>
      </w:r>
    </w:p>
    <w:p w14:paraId="4989E834" w14:textId="77777777" w:rsidR="00F97BAC" w:rsidRPr="00F97BAC" w:rsidRDefault="00F97BAC" w:rsidP="00F97BAC">
      <w:pPr>
        <w:pStyle w:val="Text"/>
      </w:pPr>
    </w:p>
    <w:p w14:paraId="3B28BAE7" w14:textId="358BF1D0" w:rsidR="00AC2C87" w:rsidRPr="00331309" w:rsidRDefault="00AC2C87" w:rsidP="00AC2C87">
      <w:pPr>
        <w:numPr>
          <w:ilvl w:val="0"/>
          <w:numId w:val="12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Označení stavebníka (</w:t>
      </w:r>
      <w:r w:rsidRPr="00331309">
        <w:rPr>
          <w:rFonts w:cs="Arial"/>
          <w:i/>
          <w:szCs w:val="18"/>
        </w:rPr>
        <w:t>pokud jde o o</w:t>
      </w:r>
      <w:r w:rsidR="00217142">
        <w:rPr>
          <w:rFonts w:cs="Arial"/>
          <w:i/>
          <w:szCs w:val="18"/>
        </w:rPr>
        <w:t>dlišnou osobu, než je vlastník/správce/</w:t>
      </w:r>
      <w:r w:rsidRPr="00331309">
        <w:rPr>
          <w:rFonts w:cs="Arial"/>
          <w:i/>
          <w:szCs w:val="18"/>
        </w:rPr>
        <w:t>uživatel</w:t>
      </w:r>
      <w:r w:rsidRPr="00331309">
        <w:rPr>
          <w:rFonts w:cs="Arial"/>
          <w:szCs w:val="18"/>
        </w:rPr>
        <w:t xml:space="preserve"> </w:t>
      </w:r>
      <w:r w:rsidR="00217142">
        <w:rPr>
          <w:rFonts w:cs="Arial"/>
          <w:i/>
          <w:szCs w:val="18"/>
        </w:rPr>
        <w:t>pozemku/pozemků</w:t>
      </w:r>
      <w:r w:rsidRPr="00331309">
        <w:rPr>
          <w:rFonts w:cs="Arial"/>
          <w:i/>
          <w:szCs w:val="18"/>
        </w:rPr>
        <w:t>):</w:t>
      </w:r>
      <w:r w:rsidRPr="00331309">
        <w:rPr>
          <w:rFonts w:cs="Arial"/>
          <w:szCs w:val="18"/>
        </w:rPr>
        <w:t xml:space="preserve"> </w:t>
      </w:r>
    </w:p>
    <w:p w14:paraId="2497118D" w14:textId="77777777" w:rsidR="00AC2C87" w:rsidRPr="00331309" w:rsidRDefault="00AC2C87" w:rsidP="00AC2C87">
      <w:pPr>
        <w:ind w:left="360"/>
        <w:jc w:val="both"/>
        <w:rPr>
          <w:rFonts w:cs="Arial"/>
          <w:b/>
          <w:szCs w:val="18"/>
        </w:rPr>
      </w:pPr>
      <w:r w:rsidRPr="00331309">
        <w:rPr>
          <w:rFonts w:cs="Arial"/>
          <w:szCs w:val="18"/>
        </w:rPr>
        <w:t xml:space="preserve">jméno:    </w:t>
      </w:r>
      <w:r w:rsidRPr="00331309">
        <w:rPr>
          <w:rFonts w:cs="Arial"/>
          <w:b/>
          <w:szCs w:val="18"/>
        </w:rPr>
        <w:t xml:space="preserve"> </w:t>
      </w:r>
    </w:p>
    <w:p w14:paraId="52891BB3" w14:textId="77777777" w:rsidR="00AC2C87" w:rsidRPr="00331309" w:rsidRDefault="00AC2C87" w:rsidP="00AC2C87">
      <w:pPr>
        <w:ind w:left="360"/>
        <w:jc w:val="both"/>
        <w:rPr>
          <w:rFonts w:cs="Arial"/>
          <w:b/>
          <w:szCs w:val="18"/>
        </w:rPr>
      </w:pPr>
      <w:r w:rsidRPr="00331309">
        <w:rPr>
          <w:rFonts w:cs="Arial"/>
          <w:szCs w:val="18"/>
        </w:rPr>
        <w:t xml:space="preserve">narozen: </w:t>
      </w:r>
      <w:r w:rsidRPr="00331309">
        <w:rPr>
          <w:rFonts w:cs="Arial"/>
          <w:b/>
          <w:szCs w:val="18"/>
        </w:rPr>
        <w:t xml:space="preserve"> </w:t>
      </w:r>
    </w:p>
    <w:p w14:paraId="70F874D2" w14:textId="77777777" w:rsidR="00AC2C87" w:rsidRPr="00331309" w:rsidRDefault="00AC2C87" w:rsidP="00AC2C87">
      <w:pPr>
        <w:ind w:left="360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bytem:    </w:t>
      </w:r>
    </w:p>
    <w:p w14:paraId="06A6917B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II.</w:t>
      </w:r>
    </w:p>
    <w:p w14:paraId="3F27D275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Předmět dohody</w:t>
      </w:r>
    </w:p>
    <w:p w14:paraId="75C1A3E0" w14:textId="77777777" w:rsidR="00AC2C87" w:rsidRPr="00331309" w:rsidRDefault="00AC2C87" w:rsidP="00AC2C87">
      <w:pPr>
        <w:jc w:val="center"/>
        <w:rPr>
          <w:rFonts w:cs="Arial"/>
          <w:b/>
          <w:szCs w:val="18"/>
        </w:rPr>
      </w:pPr>
    </w:p>
    <w:p w14:paraId="20B8AC42" w14:textId="77777777" w:rsidR="00AC2C87" w:rsidRPr="00331309" w:rsidRDefault="00AC2C87" w:rsidP="00AC2C87">
      <w:pPr>
        <w:numPr>
          <w:ilvl w:val="3"/>
          <w:numId w:val="12"/>
        </w:numPr>
        <w:tabs>
          <w:tab w:val="clear" w:pos="2532"/>
        </w:tabs>
        <w:spacing w:line="240" w:lineRule="auto"/>
        <w:ind w:left="567" w:hanging="425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Předmětem této dohody je vymezení práv a povinností obou smluvních stran při provádění záchranného archeologického výzkumu na níže uvedeném pozemku (pozemcích).</w:t>
      </w:r>
    </w:p>
    <w:p w14:paraId="67B51865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2975D247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III.</w:t>
      </w:r>
    </w:p>
    <w:p w14:paraId="2810C3BD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 xml:space="preserve">Místo provádění záchranného archeologického výzkumu </w:t>
      </w:r>
    </w:p>
    <w:p w14:paraId="2631EA40" w14:textId="77777777" w:rsidR="00AC2C87" w:rsidRPr="00331309" w:rsidRDefault="00AC2C87" w:rsidP="00AC2C87">
      <w:pPr>
        <w:rPr>
          <w:rFonts w:cs="Arial"/>
          <w:szCs w:val="18"/>
        </w:rPr>
      </w:pPr>
    </w:p>
    <w:p w14:paraId="63F462C1" w14:textId="77777777" w:rsidR="00AC2C87" w:rsidRPr="00331309" w:rsidRDefault="00AC2C87" w:rsidP="00AC2C87">
      <w:pPr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Okres: </w:t>
      </w:r>
      <w:r w:rsidRPr="00331309">
        <w:rPr>
          <w:rFonts w:cs="Arial"/>
          <w:szCs w:val="18"/>
        </w:rPr>
        <w:tab/>
      </w:r>
      <w:r w:rsidRPr="00331309">
        <w:rPr>
          <w:rFonts w:cs="Arial"/>
          <w:szCs w:val="18"/>
        </w:rPr>
        <w:tab/>
      </w:r>
      <w:r w:rsidRPr="00331309">
        <w:rPr>
          <w:rFonts w:cs="Arial"/>
          <w:szCs w:val="18"/>
        </w:rPr>
        <w:tab/>
      </w:r>
      <w:r w:rsidRPr="00331309">
        <w:rPr>
          <w:rFonts w:cs="Arial"/>
          <w:b/>
          <w:szCs w:val="18"/>
        </w:rPr>
        <w:t xml:space="preserve"> </w:t>
      </w:r>
    </w:p>
    <w:p w14:paraId="317D6739" w14:textId="77777777" w:rsidR="00AC2C87" w:rsidRPr="00331309" w:rsidRDefault="00AC2C87" w:rsidP="00AC2C87">
      <w:pPr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Obec:  </w:t>
      </w:r>
      <w:r w:rsidRPr="00331309">
        <w:rPr>
          <w:rFonts w:cs="Arial"/>
          <w:szCs w:val="18"/>
        </w:rPr>
        <w:tab/>
      </w:r>
      <w:r w:rsidRPr="00331309">
        <w:rPr>
          <w:rFonts w:cs="Arial"/>
          <w:szCs w:val="18"/>
        </w:rPr>
        <w:tab/>
      </w:r>
      <w:r w:rsidRPr="00331309">
        <w:rPr>
          <w:rFonts w:cs="Arial"/>
          <w:szCs w:val="18"/>
        </w:rPr>
        <w:tab/>
      </w:r>
      <w:r w:rsidRPr="00331309">
        <w:rPr>
          <w:rFonts w:cs="Arial"/>
          <w:b/>
          <w:szCs w:val="18"/>
        </w:rPr>
        <w:t xml:space="preserve"> </w:t>
      </w:r>
    </w:p>
    <w:p w14:paraId="32EDB8C5" w14:textId="77777777" w:rsidR="00AC2C87" w:rsidRPr="00331309" w:rsidRDefault="00AC2C87" w:rsidP="00AC2C87">
      <w:pPr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Část obce: </w:t>
      </w:r>
      <w:r w:rsidRPr="00331309">
        <w:rPr>
          <w:rFonts w:cs="Arial"/>
          <w:szCs w:val="18"/>
        </w:rPr>
        <w:tab/>
      </w:r>
      <w:r w:rsidRPr="00331309">
        <w:rPr>
          <w:rFonts w:cs="Arial"/>
          <w:szCs w:val="18"/>
        </w:rPr>
        <w:tab/>
      </w:r>
      <w:r w:rsidRPr="00331309">
        <w:rPr>
          <w:rFonts w:cs="Arial"/>
          <w:b/>
          <w:szCs w:val="18"/>
        </w:rPr>
        <w:t xml:space="preserve"> </w:t>
      </w:r>
    </w:p>
    <w:p w14:paraId="64D626D8" w14:textId="77777777" w:rsidR="00AC2C87" w:rsidRPr="00331309" w:rsidRDefault="00AC2C87" w:rsidP="00AC2C87">
      <w:pPr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Katastrální území: </w:t>
      </w:r>
      <w:r w:rsidRPr="00331309">
        <w:rPr>
          <w:rFonts w:cs="Arial"/>
          <w:b/>
          <w:szCs w:val="18"/>
        </w:rPr>
        <w:tab/>
        <w:t xml:space="preserve"> </w:t>
      </w:r>
    </w:p>
    <w:p w14:paraId="069D1F0A" w14:textId="1349B2D9" w:rsidR="00AC2C87" w:rsidRPr="00331309" w:rsidRDefault="00217142" w:rsidP="00AC2C87">
      <w:pPr>
        <w:rPr>
          <w:rFonts w:cs="Arial"/>
          <w:i/>
          <w:szCs w:val="18"/>
        </w:rPr>
      </w:pPr>
      <w:r>
        <w:rPr>
          <w:rFonts w:cs="Arial"/>
          <w:szCs w:val="18"/>
        </w:rPr>
        <w:t>Pozemek/ pozemky (p. č.):</w:t>
      </w:r>
    </w:p>
    <w:p w14:paraId="54BC6BB1" w14:textId="77777777" w:rsidR="00AC2C87" w:rsidRPr="00331309" w:rsidRDefault="00AC2C87" w:rsidP="00AC2C87">
      <w:pPr>
        <w:rPr>
          <w:rFonts w:cs="Arial"/>
          <w:szCs w:val="18"/>
        </w:rPr>
      </w:pPr>
    </w:p>
    <w:p w14:paraId="5B7C53D2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IV.</w:t>
      </w:r>
    </w:p>
    <w:p w14:paraId="4BA8760E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Doba provádění záchranného archeologického výzkumu</w:t>
      </w:r>
    </w:p>
    <w:p w14:paraId="18C5DDF7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79E10F43" w14:textId="69E4AE5E" w:rsidR="00AC2C87" w:rsidRPr="00331309" w:rsidRDefault="00AC2C87" w:rsidP="00AC2C87">
      <w:pPr>
        <w:numPr>
          <w:ilvl w:val="0"/>
          <w:numId w:val="13"/>
        </w:numPr>
        <w:spacing w:line="240" w:lineRule="auto"/>
        <w:rPr>
          <w:rFonts w:cs="Arial"/>
          <w:szCs w:val="18"/>
        </w:rPr>
      </w:pPr>
      <w:r w:rsidRPr="00331309">
        <w:rPr>
          <w:rFonts w:cs="Arial"/>
          <w:szCs w:val="18"/>
        </w:rPr>
        <w:t>Provádění záchranného archeologického výzkumu se předpokládá v období od ………</w:t>
      </w:r>
      <w:proofErr w:type="gramStart"/>
      <w:r w:rsidR="00217142">
        <w:rPr>
          <w:rFonts w:cs="Arial"/>
          <w:szCs w:val="18"/>
        </w:rPr>
        <w:t>…….</w:t>
      </w:r>
      <w:proofErr w:type="gramEnd"/>
      <w:r w:rsidR="00217142">
        <w:rPr>
          <w:rFonts w:cs="Arial"/>
          <w:szCs w:val="18"/>
        </w:rPr>
        <w:t xml:space="preserve">. do </w:t>
      </w:r>
      <w:r w:rsidR="00217142" w:rsidRPr="00331309">
        <w:rPr>
          <w:rFonts w:cs="Arial"/>
          <w:szCs w:val="18"/>
        </w:rPr>
        <w:t>………</w:t>
      </w:r>
      <w:proofErr w:type="gramStart"/>
      <w:r w:rsidR="00217142">
        <w:rPr>
          <w:rFonts w:cs="Arial"/>
          <w:szCs w:val="18"/>
        </w:rPr>
        <w:t>…….</w:t>
      </w:r>
      <w:proofErr w:type="gramEnd"/>
      <w:r w:rsidR="00217142">
        <w:rPr>
          <w:rFonts w:cs="Arial"/>
          <w:szCs w:val="18"/>
        </w:rPr>
        <w:t>.</w:t>
      </w:r>
      <w:r w:rsidR="00217142">
        <w:rPr>
          <w:rFonts w:cs="Arial"/>
          <w:b/>
          <w:szCs w:val="18"/>
        </w:rPr>
        <w:t xml:space="preserve"> </w:t>
      </w:r>
      <w:r w:rsidRPr="00331309">
        <w:rPr>
          <w:rFonts w:cs="Arial"/>
          <w:szCs w:val="18"/>
        </w:rPr>
        <w:t>(terénní část); zpracování do ……</w:t>
      </w:r>
      <w:proofErr w:type="gramStart"/>
      <w:r w:rsidRPr="00331309">
        <w:rPr>
          <w:rFonts w:cs="Arial"/>
          <w:szCs w:val="18"/>
        </w:rPr>
        <w:t>……</w:t>
      </w:r>
      <w:r w:rsidR="00217142">
        <w:rPr>
          <w:rFonts w:cs="Arial"/>
          <w:szCs w:val="18"/>
        </w:rPr>
        <w:t>.</w:t>
      </w:r>
      <w:proofErr w:type="gramEnd"/>
      <w:r w:rsidR="00217142">
        <w:rPr>
          <w:rFonts w:cs="Arial"/>
          <w:szCs w:val="18"/>
        </w:rPr>
        <w:t>.</w:t>
      </w:r>
      <w:r w:rsidRPr="00331309">
        <w:rPr>
          <w:rFonts w:cs="Arial"/>
          <w:szCs w:val="18"/>
        </w:rPr>
        <w:t>…</w:t>
      </w:r>
    </w:p>
    <w:p w14:paraId="4A1388EE" w14:textId="77777777" w:rsidR="00AC2C87" w:rsidRPr="00331309" w:rsidRDefault="00AC2C87" w:rsidP="00AC2C87">
      <w:pPr>
        <w:numPr>
          <w:ilvl w:val="0"/>
          <w:numId w:val="13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Doba provádění záchranného archeologického výzkumu závisí na postupu zemních prací na předmětném pozemku (pozemcích), klimatických podmínkách a zjištěných archeologických situacích.</w:t>
      </w:r>
    </w:p>
    <w:p w14:paraId="6A78FB95" w14:textId="29765E8A" w:rsidR="00AC2C87" w:rsidRPr="00331309" w:rsidRDefault="00AC2C87" w:rsidP="00AC2C87">
      <w:pPr>
        <w:numPr>
          <w:ilvl w:val="0"/>
          <w:numId w:val="13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V případě, že oprávněná organizace nebude moci, zejména z důvodů nepříznivého počasí, změny harmonogramu stavebních prací, jiných překážek ze strany stavebníka či zjištěných archeologických situací dodržet dobu provádění archeologického výzkumu uvedenou v bodu 1. tohoto článku, oznámí </w:t>
      </w:r>
      <w:r w:rsidR="00F97BAC">
        <w:rPr>
          <w:rFonts w:cs="Arial"/>
          <w:szCs w:val="18"/>
        </w:rPr>
        <w:br/>
      </w:r>
      <w:r w:rsidRPr="00331309">
        <w:rPr>
          <w:rFonts w:cs="Arial"/>
          <w:szCs w:val="18"/>
        </w:rPr>
        <w:t>tuto skutečnost neprodleně vlastníku (správci, uživateli). Toto oznámení musí mít písemnou formu.</w:t>
      </w:r>
    </w:p>
    <w:p w14:paraId="3E587D43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63CA5006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V.</w:t>
      </w:r>
    </w:p>
    <w:p w14:paraId="636CEA77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Hrazení nákladů záchranného archeologického výzkumu</w:t>
      </w:r>
    </w:p>
    <w:p w14:paraId="646BD3D6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17AA9535" w14:textId="77777777" w:rsidR="00AC2C87" w:rsidRDefault="00AC2C87" w:rsidP="00AC2C87">
      <w:pPr>
        <w:numPr>
          <w:ilvl w:val="3"/>
          <w:numId w:val="13"/>
        </w:numPr>
        <w:tabs>
          <w:tab w:val="clear" w:pos="2532"/>
          <w:tab w:val="num" w:pos="426"/>
        </w:tabs>
        <w:spacing w:line="240" w:lineRule="auto"/>
        <w:ind w:left="426" w:hanging="406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Vzhledem k tomu, že nutnost záchranného archeologického výzkumu nevznikla při podnikání stavebníka, hradí náklady záchranného archeologického výzkumu oprávněná organizace.</w:t>
      </w:r>
    </w:p>
    <w:p w14:paraId="24B2F0FE" w14:textId="77777777" w:rsidR="00AC2C87" w:rsidRDefault="00AC2C87" w:rsidP="00AC2C87">
      <w:pPr>
        <w:jc w:val="center"/>
        <w:rPr>
          <w:rFonts w:cs="Arial"/>
          <w:b/>
          <w:szCs w:val="18"/>
        </w:rPr>
      </w:pPr>
    </w:p>
    <w:p w14:paraId="062ACB47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VI.</w:t>
      </w:r>
    </w:p>
    <w:p w14:paraId="32C51F09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Práva a povinnosti vlastníka (správce, uživatele)</w:t>
      </w:r>
    </w:p>
    <w:p w14:paraId="4F44779B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10AD5F43" w14:textId="60C8F45A" w:rsidR="00AC2C87" w:rsidRPr="00331309" w:rsidRDefault="00AC2C87" w:rsidP="00AC2C87">
      <w:pPr>
        <w:numPr>
          <w:ilvl w:val="0"/>
          <w:numId w:val="14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Vlastník (</w:t>
      </w:r>
      <w:r w:rsidRPr="00331309">
        <w:rPr>
          <w:rFonts w:cs="Arial"/>
          <w:i/>
          <w:szCs w:val="18"/>
        </w:rPr>
        <w:t>správce, uživatel</w:t>
      </w:r>
      <w:r w:rsidRPr="00331309">
        <w:rPr>
          <w:rFonts w:cs="Arial"/>
          <w:szCs w:val="18"/>
        </w:rPr>
        <w:t xml:space="preserve">) </w:t>
      </w:r>
      <w:proofErr w:type="gramStart"/>
      <w:r w:rsidRPr="00331309">
        <w:rPr>
          <w:rFonts w:cs="Arial"/>
          <w:szCs w:val="18"/>
        </w:rPr>
        <w:t>předloží</w:t>
      </w:r>
      <w:proofErr w:type="gramEnd"/>
      <w:r w:rsidRPr="00331309">
        <w:rPr>
          <w:rFonts w:cs="Arial"/>
          <w:szCs w:val="18"/>
        </w:rPr>
        <w:t xml:space="preserve"> oprávněné organizaci příslušný právní akt, na základě, kterého se má provádět činnost na území s archeologickými nálezy uvedená v článku I. této dohody (</w:t>
      </w:r>
      <w:r w:rsidRPr="00331309">
        <w:rPr>
          <w:rFonts w:cs="Arial"/>
          <w:i/>
          <w:szCs w:val="18"/>
        </w:rPr>
        <w:t>např. kopii stavebního pov</w:t>
      </w:r>
      <w:r>
        <w:rPr>
          <w:rFonts w:cs="Arial"/>
          <w:i/>
          <w:szCs w:val="18"/>
        </w:rPr>
        <w:t>olení, popř. územního rozhodnutí</w:t>
      </w:r>
      <w:r w:rsidR="00217142">
        <w:rPr>
          <w:rFonts w:cs="Arial"/>
          <w:i/>
          <w:szCs w:val="18"/>
        </w:rPr>
        <w:t xml:space="preserve"> a</w:t>
      </w:r>
      <w:r w:rsidRPr="00331309">
        <w:rPr>
          <w:rFonts w:cs="Arial"/>
          <w:i/>
          <w:szCs w:val="18"/>
        </w:rPr>
        <w:t>pod</w:t>
      </w:r>
      <w:r w:rsidRPr="00331309">
        <w:rPr>
          <w:rFonts w:cs="Arial"/>
          <w:szCs w:val="18"/>
        </w:rPr>
        <w:t>).</w:t>
      </w:r>
    </w:p>
    <w:p w14:paraId="662C3AAB" w14:textId="77777777" w:rsidR="00AC2C87" w:rsidRPr="00331309" w:rsidRDefault="00AC2C87" w:rsidP="00AC2C87">
      <w:pPr>
        <w:numPr>
          <w:ilvl w:val="0"/>
          <w:numId w:val="14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lastRenderedPageBreak/>
        <w:t>Vlastník (</w:t>
      </w:r>
      <w:r w:rsidRPr="00331309">
        <w:rPr>
          <w:rFonts w:cs="Arial"/>
          <w:i/>
          <w:szCs w:val="18"/>
        </w:rPr>
        <w:t>správce, uživatel</w:t>
      </w:r>
      <w:r w:rsidRPr="00331309">
        <w:rPr>
          <w:rFonts w:cs="Arial"/>
          <w:szCs w:val="18"/>
        </w:rPr>
        <w:t xml:space="preserve">) nesmí do doby zahájení záchranného archeologického výzkumu provádět zemní práce, které </w:t>
      </w:r>
      <w:proofErr w:type="gramStart"/>
      <w:r w:rsidRPr="00331309">
        <w:rPr>
          <w:rFonts w:cs="Arial"/>
          <w:szCs w:val="18"/>
        </w:rPr>
        <w:t>ničí</w:t>
      </w:r>
      <w:proofErr w:type="gramEnd"/>
      <w:r w:rsidRPr="00331309">
        <w:rPr>
          <w:rFonts w:cs="Arial"/>
          <w:szCs w:val="18"/>
        </w:rPr>
        <w:t xml:space="preserve"> nebo mohou zničit archeologické situace.</w:t>
      </w:r>
    </w:p>
    <w:p w14:paraId="49D3AE34" w14:textId="77777777" w:rsidR="00AC2C87" w:rsidRPr="00331309" w:rsidRDefault="00AC2C87" w:rsidP="00AC2C87">
      <w:pPr>
        <w:numPr>
          <w:ilvl w:val="0"/>
          <w:numId w:val="14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Vlastník (</w:t>
      </w:r>
      <w:r w:rsidRPr="00331309">
        <w:rPr>
          <w:rFonts w:cs="Arial"/>
          <w:i/>
          <w:szCs w:val="18"/>
        </w:rPr>
        <w:t>správce, uživatel</w:t>
      </w:r>
      <w:r w:rsidRPr="00331309">
        <w:rPr>
          <w:rFonts w:cs="Arial"/>
          <w:szCs w:val="18"/>
        </w:rPr>
        <w:t>) je oprávněn provádět jakékoli zemní práce pouze na základě pokynů pracovníků oprávněné organizace provádějících záchranný archeologický výzkum.</w:t>
      </w:r>
    </w:p>
    <w:p w14:paraId="58CED2F0" w14:textId="77777777" w:rsidR="00AC2C87" w:rsidRPr="00331309" w:rsidRDefault="00AC2C87" w:rsidP="00AC2C87">
      <w:pPr>
        <w:numPr>
          <w:ilvl w:val="0"/>
          <w:numId w:val="14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Vlastník (</w:t>
      </w:r>
      <w:r w:rsidRPr="00331309">
        <w:rPr>
          <w:rFonts w:cs="Arial"/>
          <w:i/>
          <w:szCs w:val="18"/>
        </w:rPr>
        <w:t>správce, uživatel</w:t>
      </w:r>
      <w:r w:rsidRPr="00331309">
        <w:rPr>
          <w:rFonts w:cs="Arial"/>
          <w:szCs w:val="18"/>
        </w:rPr>
        <w:t>) umožní pracovníkům oprávněné organizace provádějícím záchranný archeologický výzkum vstup na staveniště.</w:t>
      </w:r>
    </w:p>
    <w:p w14:paraId="117F170F" w14:textId="77777777" w:rsidR="00AC2C87" w:rsidRPr="00331309" w:rsidRDefault="00AC2C87" w:rsidP="00AC2C87">
      <w:pPr>
        <w:numPr>
          <w:ilvl w:val="0"/>
          <w:numId w:val="14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Vlastník (</w:t>
      </w:r>
      <w:r w:rsidRPr="00331309">
        <w:rPr>
          <w:rFonts w:cs="Arial"/>
          <w:i/>
          <w:szCs w:val="18"/>
        </w:rPr>
        <w:t>správce, uživatel</w:t>
      </w:r>
      <w:r w:rsidRPr="00331309">
        <w:rPr>
          <w:rFonts w:cs="Arial"/>
          <w:szCs w:val="18"/>
        </w:rPr>
        <w:t>) je povinen strpět přítomnost pracovníků oprávněné organizace provádějících záchranný archeologický výzkum a jimi prováděné zemní práce související se záchranným archeologickým výzkumem na pozemku (pozemcích) uvedeném v článku III. této dohody.</w:t>
      </w:r>
    </w:p>
    <w:p w14:paraId="53A45411" w14:textId="77777777" w:rsidR="00AC2C87" w:rsidRPr="00331309" w:rsidRDefault="00AC2C87" w:rsidP="00AC2C87">
      <w:pPr>
        <w:jc w:val="center"/>
        <w:rPr>
          <w:rFonts w:cs="Arial"/>
          <w:b/>
          <w:szCs w:val="18"/>
        </w:rPr>
      </w:pPr>
    </w:p>
    <w:p w14:paraId="623A042A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VII.</w:t>
      </w:r>
    </w:p>
    <w:p w14:paraId="66BE9FFD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Práva a povinnosti oprávněné organizace</w:t>
      </w:r>
    </w:p>
    <w:p w14:paraId="3A0C99DB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10774472" w14:textId="442DF649" w:rsidR="00AC2C87" w:rsidRPr="00331309" w:rsidRDefault="00AC2C87" w:rsidP="00AC2C87">
      <w:pPr>
        <w:numPr>
          <w:ilvl w:val="0"/>
          <w:numId w:val="16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Oprávněná organizace se zavazuje učinit všechno, co je v jeho silách, pro rychlé provedení výzkumu </w:t>
      </w:r>
      <w:r w:rsidR="00F97BAC">
        <w:rPr>
          <w:rFonts w:cs="Arial"/>
          <w:szCs w:val="18"/>
        </w:rPr>
        <w:br/>
      </w:r>
      <w:r w:rsidRPr="00331309">
        <w:rPr>
          <w:rFonts w:cs="Arial"/>
          <w:szCs w:val="18"/>
        </w:rPr>
        <w:t>při dodržení jeho odborné kvality.</w:t>
      </w:r>
    </w:p>
    <w:p w14:paraId="4A8993BE" w14:textId="77777777" w:rsidR="00AC2C87" w:rsidRPr="00331309" w:rsidRDefault="00AC2C87" w:rsidP="00AC2C87">
      <w:pPr>
        <w:numPr>
          <w:ilvl w:val="0"/>
          <w:numId w:val="16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Oprávněná organizace je pojištěna pro případ vzniku škod způsobených jeho činností i pro případ vzniku škod jí způsobených v rámci provádění ZAV a je připravena nést plně následky takto vzniklých škod.</w:t>
      </w:r>
    </w:p>
    <w:p w14:paraId="1AF5C10F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60FC188A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VIII.</w:t>
      </w:r>
    </w:p>
    <w:p w14:paraId="424659E6" w14:textId="77777777" w:rsidR="00AC2C87" w:rsidRPr="00331309" w:rsidRDefault="00AC2C87" w:rsidP="00AC2C87">
      <w:pPr>
        <w:rPr>
          <w:rFonts w:cs="Arial"/>
          <w:b/>
          <w:szCs w:val="18"/>
        </w:rPr>
      </w:pPr>
      <w:r w:rsidRPr="00331309">
        <w:rPr>
          <w:rFonts w:cs="Arial"/>
          <w:b/>
          <w:szCs w:val="18"/>
        </w:rPr>
        <w:t>Závěrečná ustanovení</w:t>
      </w:r>
    </w:p>
    <w:p w14:paraId="1FF39862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5F29BA8C" w14:textId="77777777" w:rsidR="00AC2C87" w:rsidRPr="00331309" w:rsidRDefault="00AC2C87" w:rsidP="00AC2C87">
      <w:pPr>
        <w:numPr>
          <w:ilvl w:val="0"/>
          <w:numId w:val="15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Jakékoli změny a doplňky této dohody lze učinit pouze formou písemného a číslovaného dodatku, podepsaného oběma smluvními stranami.</w:t>
      </w:r>
    </w:p>
    <w:p w14:paraId="5EE6699E" w14:textId="77777777" w:rsidR="00AC2C87" w:rsidRPr="00331309" w:rsidRDefault="00AC2C87" w:rsidP="00AC2C87">
      <w:pPr>
        <w:numPr>
          <w:ilvl w:val="0"/>
          <w:numId w:val="15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Záležitosti z této dohody vznikající a vyplývající, pokud nejsou touto dohodou výslovně upraveny, se řídí obecnými ustanoveními občanského zákoníku a dalšími právními předpisy.</w:t>
      </w:r>
    </w:p>
    <w:p w14:paraId="486ECDA8" w14:textId="77777777" w:rsidR="00AC2C87" w:rsidRPr="00331309" w:rsidRDefault="00AC2C87" w:rsidP="00AC2C87">
      <w:pPr>
        <w:numPr>
          <w:ilvl w:val="0"/>
          <w:numId w:val="15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Tato dohoda je vyhotovena ve třech stejnopisech s platností originálu, z nichž </w:t>
      </w:r>
      <w:proofErr w:type="gramStart"/>
      <w:r w:rsidRPr="00331309">
        <w:rPr>
          <w:rFonts w:cs="Arial"/>
          <w:szCs w:val="18"/>
        </w:rPr>
        <w:t>obdrží</w:t>
      </w:r>
      <w:proofErr w:type="gramEnd"/>
      <w:r w:rsidRPr="00331309">
        <w:rPr>
          <w:rFonts w:cs="Arial"/>
          <w:szCs w:val="18"/>
        </w:rPr>
        <w:t xml:space="preserve"> každá ze smluvních stran po jednom vyhotovení a jedno vyhotovení bude přiloženo k žádosti o dotaci z Fondu podpory záchranných archeologických výzkumů Středočeského kraje.</w:t>
      </w:r>
    </w:p>
    <w:p w14:paraId="5DD47827" w14:textId="77777777" w:rsidR="00AC2C87" w:rsidRPr="00331309" w:rsidRDefault="00AC2C87" w:rsidP="00AC2C87">
      <w:pPr>
        <w:numPr>
          <w:ilvl w:val="0"/>
          <w:numId w:val="15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 xml:space="preserve">Tato dohoda nabývá platnosti a účinnosti dnem podpisu oběma (všemi) smluvními stranami. </w:t>
      </w:r>
    </w:p>
    <w:p w14:paraId="3B124D01" w14:textId="77777777" w:rsidR="00AC2C87" w:rsidRPr="00331309" w:rsidRDefault="00AC2C87" w:rsidP="00AC2C87">
      <w:pPr>
        <w:numPr>
          <w:ilvl w:val="0"/>
          <w:numId w:val="15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Účinnost dohody zaniká úplným splněním všech závazků příjemce a poskytovatele, které z této dohody vyplývají.</w:t>
      </w:r>
    </w:p>
    <w:p w14:paraId="4820FB3A" w14:textId="77777777" w:rsidR="00AC2C87" w:rsidRPr="00331309" w:rsidRDefault="00AC2C87" w:rsidP="00AC2C87">
      <w:pPr>
        <w:numPr>
          <w:ilvl w:val="0"/>
          <w:numId w:val="15"/>
        </w:numPr>
        <w:spacing w:line="240" w:lineRule="auto"/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Účastníci dohody si dohodu řádně přečetli, s jejím obsahem, který je projevem jejich svobodné a vážné vůle souhlasí, a na důkaz toho připojují na dohodě své podpisy.</w:t>
      </w:r>
    </w:p>
    <w:p w14:paraId="3452AE12" w14:textId="7AC73BE8" w:rsidR="00AC2C87" w:rsidRPr="00331309" w:rsidRDefault="00F97BAC" w:rsidP="00AC2C87">
      <w:pPr>
        <w:jc w:val="both"/>
        <w:rPr>
          <w:rFonts w:cs="Arial"/>
          <w:szCs w:val="18"/>
        </w:rPr>
      </w:pPr>
      <w:r>
        <w:rPr>
          <w:rFonts w:cs="Arial"/>
          <w:szCs w:val="18"/>
        </w:rPr>
        <w:br/>
      </w:r>
    </w:p>
    <w:p w14:paraId="62ECC5C0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306B2F17" w14:textId="44C12C72" w:rsidR="00AC2C87" w:rsidRPr="00331309" w:rsidRDefault="00F97BAC" w:rsidP="00F97BAC">
      <w:pPr>
        <w:ind w:left="12"/>
        <w:rPr>
          <w:rFonts w:cs="Arial"/>
          <w:szCs w:val="18"/>
        </w:rPr>
      </w:pPr>
      <w:r>
        <w:rPr>
          <w:rFonts w:cs="Arial"/>
          <w:szCs w:val="18"/>
        </w:rPr>
        <w:t>V ………</w:t>
      </w:r>
      <w:proofErr w:type="gramStart"/>
      <w:r>
        <w:rPr>
          <w:rFonts w:cs="Arial"/>
          <w:szCs w:val="18"/>
        </w:rPr>
        <w:t>…….</w:t>
      </w:r>
      <w:proofErr w:type="gramEnd"/>
      <w:r>
        <w:rPr>
          <w:rFonts w:cs="Arial"/>
          <w:szCs w:val="18"/>
        </w:rPr>
        <w:t>.</w:t>
      </w:r>
      <w:r w:rsidR="00AC2C87">
        <w:rPr>
          <w:rFonts w:cs="Arial"/>
          <w:szCs w:val="18"/>
        </w:rPr>
        <w:t>…</w:t>
      </w:r>
      <w:r>
        <w:rPr>
          <w:rFonts w:cs="Arial"/>
          <w:szCs w:val="18"/>
        </w:rPr>
        <w:t xml:space="preserve">………………  </w:t>
      </w:r>
      <w:r w:rsidR="00AC2C87" w:rsidRPr="00331309">
        <w:rPr>
          <w:rFonts w:cs="Arial"/>
          <w:szCs w:val="18"/>
        </w:rPr>
        <w:t>dne</w:t>
      </w:r>
      <w:r>
        <w:rPr>
          <w:rFonts w:cs="Arial"/>
          <w:szCs w:val="18"/>
        </w:rPr>
        <w:t xml:space="preserve"> </w:t>
      </w:r>
      <w:r w:rsidR="00AC2C87">
        <w:rPr>
          <w:rFonts w:cs="Arial"/>
          <w:szCs w:val="18"/>
        </w:rPr>
        <w:t>………………………</w:t>
      </w:r>
      <w:r w:rsidR="00AC2C87" w:rsidRPr="00331309">
        <w:rPr>
          <w:rFonts w:cs="Arial"/>
          <w:szCs w:val="18"/>
        </w:rPr>
        <w:t xml:space="preserve"> </w:t>
      </w:r>
    </w:p>
    <w:p w14:paraId="1AFA651E" w14:textId="77777777" w:rsidR="00AC2C87" w:rsidRPr="00331309" w:rsidRDefault="00AC2C87" w:rsidP="00AC2C87">
      <w:pPr>
        <w:jc w:val="both"/>
        <w:rPr>
          <w:rFonts w:cs="Arial"/>
          <w:szCs w:val="18"/>
        </w:rPr>
      </w:pPr>
    </w:p>
    <w:p w14:paraId="27CD62D5" w14:textId="2C7214F2" w:rsidR="00F97BAC" w:rsidRPr="00F97BAC" w:rsidRDefault="00F97BAC" w:rsidP="00F97BAC">
      <w:pPr>
        <w:pStyle w:val="Text"/>
      </w:pPr>
    </w:p>
    <w:p w14:paraId="64B9E27E" w14:textId="77777777" w:rsidR="00AC2C87" w:rsidRPr="00331309" w:rsidRDefault="00AC2C87" w:rsidP="00AC2C87">
      <w:pPr>
        <w:tabs>
          <w:tab w:val="left" w:pos="6120"/>
        </w:tabs>
        <w:jc w:val="both"/>
        <w:rPr>
          <w:rFonts w:cs="Arial"/>
          <w:szCs w:val="18"/>
        </w:rPr>
      </w:pPr>
      <w:r w:rsidRPr="00331309">
        <w:rPr>
          <w:rFonts w:cs="Arial"/>
          <w:b/>
          <w:szCs w:val="18"/>
        </w:rPr>
        <w:t>Oprávněná organizace:</w:t>
      </w:r>
      <w:r w:rsidRPr="00331309">
        <w:rPr>
          <w:rFonts w:cs="Arial"/>
          <w:b/>
          <w:szCs w:val="18"/>
        </w:rPr>
        <w:tab/>
        <w:t>Vlastník (</w:t>
      </w:r>
      <w:r w:rsidRPr="00331309">
        <w:rPr>
          <w:rFonts w:cs="Arial"/>
          <w:b/>
          <w:i/>
          <w:szCs w:val="18"/>
        </w:rPr>
        <w:t>správce, uživatel</w:t>
      </w:r>
      <w:r w:rsidRPr="00331309">
        <w:rPr>
          <w:rFonts w:cs="Arial"/>
          <w:b/>
          <w:szCs w:val="18"/>
        </w:rPr>
        <w:t>):</w:t>
      </w:r>
    </w:p>
    <w:p w14:paraId="4A32E798" w14:textId="04B024C7" w:rsidR="00AC2C87" w:rsidRPr="00331309" w:rsidRDefault="00F97BAC" w:rsidP="00AC2C87">
      <w:pPr>
        <w:jc w:val="both"/>
        <w:rPr>
          <w:rFonts w:cs="Arial"/>
          <w:szCs w:val="18"/>
        </w:rPr>
      </w:pPr>
      <w:r>
        <w:rPr>
          <w:rFonts w:cs="Arial"/>
          <w:szCs w:val="18"/>
        </w:rPr>
        <w:br/>
      </w:r>
    </w:p>
    <w:p w14:paraId="1DEB9AAC" w14:textId="77777777" w:rsidR="00AC2C87" w:rsidRPr="00331309" w:rsidRDefault="00AC2C87" w:rsidP="00AC2C87">
      <w:pPr>
        <w:tabs>
          <w:tab w:val="left" w:pos="6120"/>
        </w:tabs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………………………………</w:t>
      </w:r>
      <w:r w:rsidRPr="00331309">
        <w:rPr>
          <w:rFonts w:cs="Arial"/>
          <w:szCs w:val="18"/>
        </w:rPr>
        <w:tab/>
        <w:t>……………………………….</w:t>
      </w:r>
    </w:p>
    <w:p w14:paraId="729973E6" w14:textId="2FD2F7DA" w:rsidR="00AC2C87" w:rsidRPr="00331309" w:rsidRDefault="00AC2C87" w:rsidP="00AC2C87">
      <w:pPr>
        <w:tabs>
          <w:tab w:val="left" w:pos="6120"/>
        </w:tabs>
        <w:jc w:val="both"/>
        <w:rPr>
          <w:rFonts w:cs="Arial"/>
          <w:szCs w:val="18"/>
        </w:rPr>
      </w:pPr>
      <w:r w:rsidRPr="00331309">
        <w:rPr>
          <w:rFonts w:cs="Arial"/>
          <w:szCs w:val="18"/>
        </w:rPr>
        <w:t>M</w:t>
      </w:r>
      <w:r w:rsidR="00E62FA2">
        <w:rPr>
          <w:rFonts w:cs="Arial"/>
          <w:szCs w:val="18"/>
        </w:rPr>
        <w:t>gr. Jitka Král</w:t>
      </w:r>
      <w:r w:rsidRPr="00331309">
        <w:rPr>
          <w:rFonts w:cs="Arial"/>
          <w:szCs w:val="18"/>
        </w:rPr>
        <w:t>ová</w:t>
      </w:r>
      <w:r w:rsidR="009F356F">
        <w:rPr>
          <w:rFonts w:cs="Arial"/>
          <w:szCs w:val="18"/>
        </w:rPr>
        <w:tab/>
      </w:r>
      <w:r w:rsidR="009F356F">
        <w:rPr>
          <w:rFonts w:cs="Arial"/>
          <w:szCs w:val="18"/>
        </w:rPr>
        <w:tab/>
        <w:t xml:space="preserve">   </w:t>
      </w:r>
      <w:r w:rsidRPr="00331309">
        <w:rPr>
          <w:rFonts w:cs="Arial"/>
          <w:szCs w:val="18"/>
        </w:rPr>
        <w:t xml:space="preserve"> jméno a příjmení</w:t>
      </w:r>
    </w:p>
    <w:p w14:paraId="7B98445D" w14:textId="494D8731" w:rsidR="003B7178" w:rsidRPr="00AC2C87" w:rsidRDefault="00AC2C87" w:rsidP="00AC2C87">
      <w:pPr>
        <w:tabs>
          <w:tab w:val="left" w:pos="6120"/>
        </w:tabs>
        <w:rPr>
          <w:rFonts w:cs="Arial"/>
          <w:szCs w:val="18"/>
        </w:rPr>
      </w:pPr>
      <w:r w:rsidRPr="00331309">
        <w:rPr>
          <w:rFonts w:cs="Arial"/>
          <w:szCs w:val="18"/>
        </w:rPr>
        <w:t>ředitelka Regionálního muzea Mělník,</w:t>
      </w:r>
      <w:r w:rsidRPr="00331309">
        <w:rPr>
          <w:rFonts w:cs="Arial"/>
          <w:szCs w:val="18"/>
        </w:rPr>
        <w:br/>
        <w:t>příspěvkové organizace</w:t>
      </w:r>
    </w:p>
    <w:sectPr w:rsidR="003B7178" w:rsidRPr="00AC2C87" w:rsidSect="00AC2C87">
      <w:headerReference w:type="default" r:id="rId8"/>
      <w:footerReference w:type="even" r:id="rId9"/>
      <w:footerReference w:type="default" r:id="rId10"/>
      <w:pgSz w:w="11906" w:h="16838"/>
      <w:pgMar w:top="2657" w:right="1417" w:bottom="2130" w:left="1417" w:header="59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F1CC" w14:textId="77777777" w:rsidR="0027060C" w:rsidRDefault="0027060C" w:rsidP="005243F9">
      <w:pPr>
        <w:spacing w:line="240" w:lineRule="auto"/>
      </w:pPr>
      <w:r>
        <w:separator/>
      </w:r>
    </w:p>
  </w:endnote>
  <w:endnote w:type="continuationSeparator" w:id="0">
    <w:p w14:paraId="6A57088D" w14:textId="77777777" w:rsidR="0027060C" w:rsidRDefault="0027060C" w:rsidP="0052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0915992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6C9682C" w14:textId="10FBB031" w:rsidR="00016F6D" w:rsidRDefault="00016F6D" w:rsidP="00A30B7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9211FB0" w14:textId="77777777" w:rsidR="00016F6D" w:rsidRDefault="00016F6D" w:rsidP="00016F6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930" w:type="dxa"/>
      <w:tblInd w:w="2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835"/>
      <w:gridCol w:w="2694"/>
      <w:gridCol w:w="850"/>
    </w:tblGrid>
    <w:tr w:rsidR="00016F6D" w14:paraId="7EF9719A" w14:textId="52A4A9EA" w:rsidTr="00AD4979">
      <w:trPr>
        <w:trHeight w:val="20"/>
      </w:trPr>
      <w:tc>
        <w:tcPr>
          <w:tcW w:w="2551" w:type="dxa"/>
        </w:tcPr>
        <w:p w14:paraId="69146944" w14:textId="1D112B5B" w:rsidR="00016F6D" w:rsidRPr="003A1995" w:rsidRDefault="00016F6D" w:rsidP="00FA1E0E">
          <w:pPr>
            <w:pStyle w:val="ZpatRMM"/>
            <w:ind w:right="360"/>
          </w:pPr>
          <w:r w:rsidRPr="003A1995">
            <w:t>Regionální muzeum Mělník</w:t>
          </w:r>
        </w:p>
        <w:p w14:paraId="4F173FBA" w14:textId="77777777" w:rsidR="00016F6D" w:rsidRPr="003A1995" w:rsidRDefault="00016F6D" w:rsidP="00FA1E0E">
          <w:pPr>
            <w:pStyle w:val="ZpatRMM"/>
          </w:pPr>
          <w:r w:rsidRPr="003A1995">
            <w:t>příspěvková organizace</w:t>
          </w:r>
        </w:p>
        <w:p w14:paraId="49F49D3C" w14:textId="77777777" w:rsidR="00016F6D" w:rsidRPr="003A1995" w:rsidRDefault="00016F6D" w:rsidP="00FA1E0E">
          <w:pPr>
            <w:pStyle w:val="ZpatRMM"/>
          </w:pPr>
          <w:r w:rsidRPr="003A1995">
            <w:t>nám. Míru 54, 276 01 Mělník</w:t>
          </w:r>
        </w:p>
        <w:p w14:paraId="4840D865" w14:textId="77777777" w:rsidR="00016F6D" w:rsidRDefault="00016F6D" w:rsidP="00FA1E0E">
          <w:pPr>
            <w:pStyle w:val="ZpatRMM"/>
          </w:pPr>
        </w:p>
      </w:tc>
      <w:tc>
        <w:tcPr>
          <w:tcW w:w="2835" w:type="dxa"/>
        </w:tcPr>
        <w:p w14:paraId="7ABA6D1C" w14:textId="77777777" w:rsidR="00016F6D" w:rsidRDefault="00016F6D" w:rsidP="00016F6D">
          <w:pPr>
            <w:pStyle w:val="ZpatRMM"/>
          </w:pPr>
          <w:proofErr w:type="gramStart"/>
          <w:r>
            <w:t xml:space="preserve">T:  </w:t>
          </w:r>
          <w:r w:rsidRPr="003A1995">
            <w:t>+</w:t>
          </w:r>
          <w:proofErr w:type="gramEnd"/>
          <w:r w:rsidRPr="003A1995">
            <w:t>420 315 630</w:t>
          </w:r>
          <w:r>
            <w:t> </w:t>
          </w:r>
          <w:r w:rsidRPr="003A1995">
            <w:t>922</w:t>
          </w:r>
        </w:p>
        <w:p w14:paraId="5CF8C3E1" w14:textId="77777777" w:rsidR="00016F6D" w:rsidRDefault="00016F6D" w:rsidP="00016F6D">
          <w:pPr>
            <w:pStyle w:val="ZpatRMM"/>
          </w:pPr>
          <w:proofErr w:type="gramStart"/>
          <w:r>
            <w:t xml:space="preserve">E:  </w:t>
          </w:r>
          <w:r w:rsidRPr="003A1995">
            <w:t>muzeum@muzeum-melnik.cz</w:t>
          </w:r>
          <w:proofErr w:type="gramEnd"/>
          <w:r w:rsidRPr="003A1995">
            <w:t xml:space="preserve"> </w:t>
          </w:r>
          <w:r>
            <w:t xml:space="preserve">  </w:t>
          </w:r>
        </w:p>
        <w:p w14:paraId="4E7F808E" w14:textId="77777777" w:rsidR="00016F6D" w:rsidRDefault="00016F6D" w:rsidP="00016F6D">
          <w:pPr>
            <w:pStyle w:val="ZpatRMM"/>
          </w:pPr>
          <w:r>
            <w:t xml:space="preserve">    </w:t>
          </w:r>
          <w:r w:rsidRPr="003A1995">
            <w:rPr>
              <w:sz w:val="20"/>
              <w:szCs w:val="20"/>
            </w:rPr>
            <w:t xml:space="preserve"> </w:t>
          </w:r>
          <w:r w:rsidRPr="003A1995">
            <w:t>www.muzeum-melnik.cz</w:t>
          </w:r>
        </w:p>
      </w:tc>
      <w:tc>
        <w:tcPr>
          <w:tcW w:w="2694" w:type="dxa"/>
        </w:tcPr>
        <w:p w14:paraId="0C739E0F" w14:textId="05526FCC" w:rsidR="00016F6D" w:rsidRDefault="00016F6D" w:rsidP="00016F6D">
          <w:pPr>
            <w:pStyle w:val="ZpatRMM"/>
          </w:pPr>
          <w:proofErr w:type="gramStart"/>
          <w:r>
            <w:t xml:space="preserve">DS: </w:t>
          </w:r>
          <w:r w:rsidRPr="00A5586F">
            <w:rPr>
              <w:sz w:val="18"/>
              <w:szCs w:val="20"/>
            </w:rPr>
            <w:t xml:space="preserve"> </w:t>
          </w:r>
          <w:r w:rsidRPr="00A5586F">
            <w:t>nxzk</w:t>
          </w:r>
          <w:proofErr w:type="gramEnd"/>
          <w:r w:rsidRPr="00A5586F">
            <w:t>7gx</w:t>
          </w:r>
        </w:p>
        <w:p w14:paraId="4A834A17" w14:textId="61CEC539" w:rsidR="00016F6D" w:rsidRDefault="00016F6D" w:rsidP="00016F6D">
          <w:pPr>
            <w:pStyle w:val="ZpatRMM"/>
          </w:pPr>
          <w:proofErr w:type="gramStart"/>
          <w:r>
            <w:t xml:space="preserve">IČ:  </w:t>
          </w:r>
          <w:r w:rsidRPr="00A5586F">
            <w:t>00066567</w:t>
          </w:r>
          <w:proofErr w:type="gramEnd"/>
          <w:r w:rsidRPr="00A5586F">
            <w:t>, DIČ:</w:t>
          </w:r>
          <w:r w:rsidR="00127522">
            <w:t xml:space="preserve"> </w:t>
          </w:r>
          <w:r w:rsidRPr="00A5586F">
            <w:t>CZ00066567</w:t>
          </w:r>
        </w:p>
        <w:p w14:paraId="29BE2761" w14:textId="77777777" w:rsidR="00016F6D" w:rsidRDefault="00016F6D" w:rsidP="00016F6D">
          <w:pPr>
            <w:pStyle w:val="ZpatRMM"/>
          </w:pPr>
          <w:proofErr w:type="gramStart"/>
          <w:r>
            <w:t xml:space="preserve">BÚ:  </w:t>
          </w:r>
          <w:r w:rsidRPr="00A5586F">
            <w:t>KB</w:t>
          </w:r>
          <w:proofErr w:type="gramEnd"/>
          <w:r w:rsidRPr="00A5586F">
            <w:t xml:space="preserve"> Mělník 3139171/0100</w:t>
          </w:r>
        </w:p>
      </w:tc>
      <w:tc>
        <w:tcPr>
          <w:tcW w:w="850" w:type="dxa"/>
          <w:shd w:val="clear" w:color="auto" w:fill="auto"/>
        </w:tcPr>
        <w:p w14:paraId="6BC7AAD4" w14:textId="77777777" w:rsidR="00BF1A95" w:rsidRDefault="00BF1A95" w:rsidP="00BF1A95">
          <w:pPr>
            <w:pStyle w:val="ZpatRMM"/>
            <w:jc w:val="right"/>
          </w:pPr>
        </w:p>
        <w:p w14:paraId="7A28ABC4" w14:textId="77777777" w:rsidR="00BF1A95" w:rsidRDefault="00BF1A95" w:rsidP="00BF1A95">
          <w:pPr>
            <w:pStyle w:val="ZpatRMM"/>
            <w:jc w:val="right"/>
          </w:pPr>
        </w:p>
        <w:p w14:paraId="1217497B" w14:textId="05266C49" w:rsidR="00016F6D" w:rsidRDefault="00127522" w:rsidP="00127522">
          <w:pPr>
            <w:pStyle w:val="ZpatRMM"/>
            <w:tabs>
              <w:tab w:val="left" w:pos="408"/>
              <w:tab w:val="right" w:pos="742"/>
            </w:tabs>
          </w:pPr>
          <w:r>
            <w:tab/>
          </w:r>
          <w:r>
            <w:tab/>
          </w:r>
          <w:r w:rsidR="00016F6D">
            <w:fldChar w:fldCharType="begin"/>
          </w:r>
          <w:r w:rsidR="00016F6D">
            <w:instrText>PAGE  \* Arabic  \* MERGEFORMAT</w:instrText>
          </w:r>
          <w:r w:rsidR="00016F6D">
            <w:fldChar w:fldCharType="separate"/>
          </w:r>
          <w:r w:rsidR="00E62FA2">
            <w:rPr>
              <w:noProof/>
            </w:rPr>
            <w:t>3</w:t>
          </w:r>
          <w:r w:rsidR="00016F6D">
            <w:fldChar w:fldCharType="end"/>
          </w:r>
          <w:r w:rsidR="00016F6D">
            <w:t>/</w:t>
          </w:r>
          <w:r w:rsidR="00B76E5E">
            <w:fldChar w:fldCharType="begin"/>
          </w:r>
          <w:r w:rsidR="00B76E5E">
            <w:instrText>NUMPAGES  \* Arabic  \* MERGEFORMAT</w:instrText>
          </w:r>
          <w:r w:rsidR="00B76E5E">
            <w:fldChar w:fldCharType="separate"/>
          </w:r>
          <w:r w:rsidR="00E62FA2">
            <w:rPr>
              <w:noProof/>
            </w:rPr>
            <w:t>3</w:t>
          </w:r>
          <w:r w:rsidR="00B76E5E">
            <w:rPr>
              <w:noProof/>
            </w:rPr>
            <w:fldChar w:fldCharType="end"/>
          </w:r>
        </w:p>
      </w:tc>
    </w:tr>
  </w:tbl>
  <w:p w14:paraId="569C0B89" w14:textId="0FB9ADBE" w:rsidR="005243F9" w:rsidRPr="003A1995" w:rsidRDefault="005243F9" w:rsidP="003A1995">
    <w:pPr>
      <w:pStyle w:val="ZpatRM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8CCE" w14:textId="77777777" w:rsidR="0027060C" w:rsidRDefault="0027060C" w:rsidP="005243F9">
      <w:pPr>
        <w:spacing w:line="240" w:lineRule="auto"/>
      </w:pPr>
      <w:r>
        <w:separator/>
      </w:r>
    </w:p>
  </w:footnote>
  <w:footnote w:type="continuationSeparator" w:id="0">
    <w:p w14:paraId="04DBE6FE" w14:textId="77777777" w:rsidR="0027060C" w:rsidRDefault="0027060C" w:rsidP="00524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1B78" w14:textId="1AA27CF5" w:rsidR="005A229A" w:rsidRPr="005A229A" w:rsidRDefault="005A229A" w:rsidP="005A229A">
    <w:pPr>
      <w:pStyle w:val="Zhlav"/>
      <w:rPr>
        <w:sz w:val="22"/>
        <w:szCs w:val="22"/>
      </w:rPr>
    </w:pPr>
  </w:p>
  <w:tbl>
    <w:tblPr>
      <w:tblStyle w:val="Mkatabulky"/>
      <w:tblW w:w="977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31"/>
      <w:gridCol w:w="5245"/>
    </w:tblGrid>
    <w:tr w:rsidR="005A229A" w:rsidRPr="002C29C1" w14:paraId="3EFEEF9F" w14:textId="77777777" w:rsidTr="00AD4979">
      <w:trPr>
        <w:trHeight w:val="841"/>
      </w:trPr>
      <w:tc>
        <w:tcPr>
          <w:tcW w:w="4531" w:type="dxa"/>
        </w:tcPr>
        <w:p w14:paraId="7A142102" w14:textId="7F5FDC47" w:rsidR="005A229A" w:rsidRDefault="005A229A" w:rsidP="005A229A">
          <w:pPr>
            <w:pStyle w:val="Zhlav"/>
            <w:rPr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 wp14:anchorId="078DDC02" wp14:editId="5DAE82BF">
                <wp:extent cx="1308100" cy="5461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143541E" w14:textId="5C9F4093" w:rsidR="002C29C1" w:rsidRPr="002C29C1" w:rsidRDefault="002C29C1" w:rsidP="002C29C1">
          <w:pPr>
            <w:pStyle w:val="EES"/>
          </w:pPr>
        </w:p>
      </w:tc>
    </w:tr>
  </w:tbl>
  <w:p w14:paraId="6E26F2CD" w14:textId="176192B0" w:rsidR="005A229A" w:rsidRPr="005A229A" w:rsidRDefault="005A229A" w:rsidP="005A22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878"/>
    <w:multiLevelType w:val="multilevel"/>
    <w:tmpl w:val="36CCB660"/>
    <w:lvl w:ilvl="0">
      <w:start w:val="1"/>
      <w:numFmt w:val="decimal"/>
      <w:pStyle w:val="Kapitoly-smlouvy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C144CF"/>
    <w:multiLevelType w:val="multilevel"/>
    <w:tmpl w:val="ADBE080C"/>
    <w:styleLink w:val="Aktulnsezna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100030"/>
    <w:multiLevelType w:val="multilevel"/>
    <w:tmpl w:val="7494F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A7507E"/>
    <w:multiLevelType w:val="multilevel"/>
    <w:tmpl w:val="1DDE4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4" w15:restartNumberingAfterBreak="0">
    <w:nsid w:val="1A903108"/>
    <w:multiLevelType w:val="hybridMultilevel"/>
    <w:tmpl w:val="64548142"/>
    <w:lvl w:ilvl="0" w:tplc="31DC4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D127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05110E"/>
    <w:multiLevelType w:val="multilevel"/>
    <w:tmpl w:val="7FE63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7" w15:restartNumberingAfterBreak="0">
    <w:nsid w:val="3C58459E"/>
    <w:multiLevelType w:val="multilevel"/>
    <w:tmpl w:val="45EE0E9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3DE24584"/>
    <w:multiLevelType w:val="multilevel"/>
    <w:tmpl w:val="46FC9542"/>
    <w:styleLink w:val="Aktulnseznam3"/>
    <w:lvl w:ilvl="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6171FD5"/>
    <w:multiLevelType w:val="multilevel"/>
    <w:tmpl w:val="45EE0E9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 w15:restartNumberingAfterBreak="0">
    <w:nsid w:val="4BDC6DE1"/>
    <w:multiLevelType w:val="multilevel"/>
    <w:tmpl w:val="21947884"/>
    <w:styleLink w:val="Aktulnseznam4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CAE7CED"/>
    <w:multiLevelType w:val="hybridMultilevel"/>
    <w:tmpl w:val="FE9E8460"/>
    <w:lvl w:ilvl="0" w:tplc="FABE06B0">
      <w:start w:val="2"/>
      <w:numFmt w:val="decimal"/>
      <w:pStyle w:val="Nadpis1"/>
      <w:lvlText w:val="%1."/>
      <w:lvlJc w:val="left"/>
      <w:pPr>
        <w:ind w:left="2771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43FC2"/>
    <w:multiLevelType w:val="multilevel"/>
    <w:tmpl w:val="45EE0E9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58C24FA8"/>
    <w:multiLevelType w:val="hybridMultilevel"/>
    <w:tmpl w:val="42BC98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267778"/>
    <w:multiLevelType w:val="multilevel"/>
    <w:tmpl w:val="0838C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5" w15:restartNumberingAfterBreak="0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5B2B1A"/>
    <w:multiLevelType w:val="multilevel"/>
    <w:tmpl w:val="BBEE247C"/>
    <w:styleLink w:val="Aktulnseznam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57652029">
    <w:abstractNumId w:val="5"/>
  </w:num>
  <w:num w:numId="2" w16cid:durableId="666130928">
    <w:abstractNumId w:val="0"/>
  </w:num>
  <w:num w:numId="3" w16cid:durableId="969944145">
    <w:abstractNumId w:val="1"/>
  </w:num>
  <w:num w:numId="4" w16cid:durableId="957293487">
    <w:abstractNumId w:val="16"/>
  </w:num>
  <w:num w:numId="5" w16cid:durableId="1910262855">
    <w:abstractNumId w:val="8"/>
  </w:num>
  <w:num w:numId="6" w16cid:durableId="769206344">
    <w:abstractNumId w:val="10"/>
  </w:num>
  <w:num w:numId="7" w16cid:durableId="2140878376">
    <w:abstractNumId w:val="11"/>
  </w:num>
  <w:num w:numId="8" w16cid:durableId="924463439">
    <w:abstractNumId w:val="6"/>
  </w:num>
  <w:num w:numId="9" w16cid:durableId="1909925479">
    <w:abstractNumId w:val="14"/>
  </w:num>
  <w:num w:numId="10" w16cid:durableId="887379072">
    <w:abstractNumId w:val="2"/>
  </w:num>
  <w:num w:numId="11" w16cid:durableId="1105737034">
    <w:abstractNumId w:val="3"/>
  </w:num>
  <w:num w:numId="12" w16cid:durableId="547499474">
    <w:abstractNumId w:val="12"/>
  </w:num>
  <w:num w:numId="13" w16cid:durableId="1449472083">
    <w:abstractNumId w:val="9"/>
  </w:num>
  <w:num w:numId="14" w16cid:durableId="2097091014">
    <w:abstractNumId w:val="7"/>
  </w:num>
  <w:num w:numId="15" w16cid:durableId="497156977">
    <w:abstractNumId w:val="15"/>
  </w:num>
  <w:num w:numId="16" w16cid:durableId="1528523694">
    <w:abstractNumId w:val="13"/>
  </w:num>
  <w:num w:numId="17" w16cid:durableId="1071543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DA"/>
    <w:rsid w:val="00011305"/>
    <w:rsid w:val="00016F6D"/>
    <w:rsid w:val="000639BB"/>
    <w:rsid w:val="0007616E"/>
    <w:rsid w:val="00081EFF"/>
    <w:rsid w:val="00102DB5"/>
    <w:rsid w:val="001154D1"/>
    <w:rsid w:val="00127522"/>
    <w:rsid w:val="00132529"/>
    <w:rsid w:val="00184A18"/>
    <w:rsid w:val="00217142"/>
    <w:rsid w:val="002642FD"/>
    <w:rsid w:val="0027060C"/>
    <w:rsid w:val="00280478"/>
    <w:rsid w:val="002970F0"/>
    <w:rsid w:val="002C29C1"/>
    <w:rsid w:val="00336C1B"/>
    <w:rsid w:val="003A1995"/>
    <w:rsid w:val="003B7178"/>
    <w:rsid w:val="005166EA"/>
    <w:rsid w:val="005243F9"/>
    <w:rsid w:val="00555A77"/>
    <w:rsid w:val="00560AF3"/>
    <w:rsid w:val="00562DEF"/>
    <w:rsid w:val="00576DCF"/>
    <w:rsid w:val="005928BA"/>
    <w:rsid w:val="005A229A"/>
    <w:rsid w:val="005A4465"/>
    <w:rsid w:val="005D4DE5"/>
    <w:rsid w:val="007823F0"/>
    <w:rsid w:val="007A7C12"/>
    <w:rsid w:val="007D0A76"/>
    <w:rsid w:val="00871B7A"/>
    <w:rsid w:val="008E7E2E"/>
    <w:rsid w:val="00921578"/>
    <w:rsid w:val="009C150B"/>
    <w:rsid w:val="009C16DC"/>
    <w:rsid w:val="009C4F74"/>
    <w:rsid w:val="009F356F"/>
    <w:rsid w:val="00A02C10"/>
    <w:rsid w:val="00A05DF6"/>
    <w:rsid w:val="00A5586F"/>
    <w:rsid w:val="00AC2C87"/>
    <w:rsid w:val="00AD0B14"/>
    <w:rsid w:val="00AD4979"/>
    <w:rsid w:val="00B221D0"/>
    <w:rsid w:val="00B76E5E"/>
    <w:rsid w:val="00BF1A95"/>
    <w:rsid w:val="00C67A83"/>
    <w:rsid w:val="00C86200"/>
    <w:rsid w:val="00CE27C6"/>
    <w:rsid w:val="00CE29B0"/>
    <w:rsid w:val="00D66F81"/>
    <w:rsid w:val="00D84ADA"/>
    <w:rsid w:val="00D91012"/>
    <w:rsid w:val="00DC1133"/>
    <w:rsid w:val="00E40EE6"/>
    <w:rsid w:val="00E475C9"/>
    <w:rsid w:val="00E51A20"/>
    <w:rsid w:val="00E62FA2"/>
    <w:rsid w:val="00ED45EA"/>
    <w:rsid w:val="00EE224E"/>
    <w:rsid w:val="00F143FA"/>
    <w:rsid w:val="00F54990"/>
    <w:rsid w:val="00F86B72"/>
    <w:rsid w:val="00F97BAC"/>
    <w:rsid w:val="00FA1E0E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C05F1"/>
  <w15:docId w15:val="{4387C97F-2842-46DF-822A-E10F9E66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"/>
    <w:qFormat/>
    <w:rsid w:val="001154D1"/>
    <w:pPr>
      <w:spacing w:line="360" w:lineRule="auto"/>
    </w:pPr>
    <w:rPr>
      <w:rFonts w:ascii="Arial" w:hAnsi="Arial"/>
      <w:color w:val="1A1918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221D0"/>
    <w:pPr>
      <w:keepNext/>
      <w:keepLines/>
      <w:numPr>
        <w:numId w:val="7"/>
      </w:numPr>
      <w:tabs>
        <w:tab w:val="num" w:pos="360"/>
      </w:tabs>
      <w:spacing w:before="360" w:after="240" w:line="276" w:lineRule="auto"/>
      <w:ind w:left="714" w:hanging="357"/>
      <w:jc w:val="center"/>
      <w:outlineLvl w:val="0"/>
    </w:pPr>
    <w:rPr>
      <w:rFonts w:eastAsiaTheme="majorEastAsia" w:cs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2C1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2C1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2C1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2C1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2C1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2C1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2C1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2C1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2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dresaOrganizace">
    <w:name w:val="Adresa Organizace"/>
    <w:next w:val="Normln"/>
    <w:rsid w:val="00280478"/>
    <w:pPr>
      <w:framePr w:hSpace="141" w:wrap="around" w:vAnchor="page" w:hAnchor="margin" w:xAlign="right" w:y="2037"/>
    </w:pPr>
    <w:rPr>
      <w:rFonts w:ascii="Museo 500" w:hAnsi="Museo 500"/>
      <w:color w:val="000000" w:themeColor="text1"/>
      <w:sz w:val="18"/>
      <w:szCs w:val="18"/>
    </w:rPr>
  </w:style>
  <w:style w:type="paragraph" w:customStyle="1" w:styleId="AdresaPjemce">
    <w:name w:val="Adresa Příjemce"/>
    <w:basedOn w:val="Normln"/>
    <w:next w:val="AdresaOrganizace"/>
    <w:qFormat/>
    <w:rsid w:val="001154D1"/>
    <w:pPr>
      <w:framePr w:hSpace="141" w:wrap="around" w:vAnchor="page" w:hAnchor="margin" w:xAlign="right" w:y="2037"/>
      <w:spacing w:line="288" w:lineRule="auto"/>
      <w:ind w:left="113"/>
    </w:pPr>
    <w:rPr>
      <w:rFonts w:cs="Arial"/>
      <w:szCs w:val="18"/>
    </w:rPr>
  </w:style>
  <w:style w:type="paragraph" w:customStyle="1" w:styleId="AdresaOrganizaceRMM">
    <w:name w:val="Adresa Organizace RMM"/>
    <w:qFormat/>
    <w:rsid w:val="001154D1"/>
    <w:rPr>
      <w:rFonts w:ascii="Museo 500" w:hAnsi="Museo 500"/>
      <w:color w:val="1A1918"/>
      <w:sz w:val="18"/>
      <w:szCs w:val="18"/>
    </w:rPr>
  </w:style>
  <w:style w:type="paragraph" w:customStyle="1" w:styleId="Text">
    <w:name w:val="Text"/>
    <w:basedOn w:val="Normln"/>
    <w:qFormat/>
    <w:rsid w:val="001154D1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3F9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3F9"/>
    <w:rPr>
      <w:rFonts w:ascii="Arial" w:hAnsi="Arial"/>
      <w:sz w:val="18"/>
    </w:rPr>
  </w:style>
  <w:style w:type="character" w:styleId="slostrnky">
    <w:name w:val="page number"/>
    <w:basedOn w:val="Standardnpsmoodstavce"/>
    <w:uiPriority w:val="99"/>
    <w:semiHidden/>
    <w:unhideWhenUsed/>
    <w:rsid w:val="00016F6D"/>
  </w:style>
  <w:style w:type="paragraph" w:customStyle="1" w:styleId="ZpatRMM">
    <w:name w:val="Zápatí RMM"/>
    <w:basedOn w:val="Zpat"/>
    <w:link w:val="ZpatRMMChar"/>
    <w:qFormat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character" w:customStyle="1" w:styleId="ZpatRMMChar">
    <w:name w:val="Zápatí RMM Char"/>
    <w:basedOn w:val="ZpatChar"/>
    <w:link w:val="ZpatRMM"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paragraph" w:customStyle="1" w:styleId="Zhlav-RMM">
    <w:name w:val="Záhlaví-RMM"/>
    <w:basedOn w:val="Zhlav"/>
    <w:link w:val="Zhlav-RMMChar"/>
    <w:qFormat/>
    <w:rsid w:val="00ED45EA"/>
    <w:pPr>
      <w:spacing w:before="142"/>
      <w:ind w:left="-567"/>
      <w:jc w:val="right"/>
    </w:pPr>
    <w:rPr>
      <w:rFonts w:cs="Arial"/>
      <w:b/>
      <w:bCs/>
      <w:sz w:val="23"/>
      <w:szCs w:val="22"/>
    </w:rPr>
  </w:style>
  <w:style w:type="character" w:customStyle="1" w:styleId="Zhlav-RMMChar">
    <w:name w:val="Záhlaví-RMM Char"/>
    <w:basedOn w:val="ZhlavChar"/>
    <w:link w:val="Zhlav-RMM"/>
    <w:rsid w:val="00ED45EA"/>
    <w:rPr>
      <w:rFonts w:ascii="Arial" w:hAnsi="Arial" w:cs="Arial"/>
      <w:b/>
      <w:bCs/>
      <w:color w:val="1A1918"/>
      <w:sz w:val="23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B221D0"/>
    <w:rPr>
      <w:rFonts w:ascii="Arial" w:eastAsiaTheme="majorEastAsia" w:hAnsi="Arial" w:cs="Arial"/>
      <w:b/>
      <w:color w:val="1A1918"/>
      <w:sz w:val="18"/>
    </w:rPr>
  </w:style>
  <w:style w:type="paragraph" w:customStyle="1" w:styleId="ObdorarovanyDarce">
    <w:name w:val="Obdorarovany/Darce"/>
    <w:basedOn w:val="Normln"/>
    <w:qFormat/>
    <w:rsid w:val="007D0A76"/>
    <w:pPr>
      <w:spacing w:line="240" w:lineRule="auto"/>
    </w:pPr>
  </w:style>
  <w:style w:type="paragraph" w:customStyle="1" w:styleId="kapitoly-smlouvy0">
    <w:name w:val="kapitoly-smlouvy"/>
    <w:basedOn w:val="Normln"/>
    <w:qFormat/>
    <w:rsid w:val="00CE29B0"/>
    <w:pPr>
      <w:ind w:left="284"/>
      <w:jc w:val="center"/>
    </w:pPr>
    <w:rPr>
      <w:b/>
    </w:rPr>
  </w:style>
  <w:style w:type="paragraph" w:customStyle="1" w:styleId="Kapitoly-smlouvy">
    <w:name w:val="Kapitoly-smlouvy"/>
    <w:basedOn w:val="Normln"/>
    <w:qFormat/>
    <w:rsid w:val="00A02C10"/>
    <w:pPr>
      <w:numPr>
        <w:numId w:val="2"/>
      </w:numPr>
      <w:jc w:val="center"/>
    </w:pPr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A02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2C1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2C10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2C1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2C10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2C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2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ktulnseznam1">
    <w:name w:val="Aktuální seznam1"/>
    <w:uiPriority w:val="99"/>
    <w:rsid w:val="00A02C10"/>
    <w:pPr>
      <w:numPr>
        <w:numId w:val="3"/>
      </w:numPr>
    </w:pPr>
  </w:style>
  <w:style w:type="numbering" w:customStyle="1" w:styleId="Aktulnseznam2">
    <w:name w:val="Aktuální seznam2"/>
    <w:uiPriority w:val="99"/>
    <w:rsid w:val="00A02C10"/>
    <w:pPr>
      <w:numPr>
        <w:numId w:val="4"/>
      </w:numPr>
    </w:pPr>
  </w:style>
  <w:style w:type="numbering" w:customStyle="1" w:styleId="Aktulnseznam3">
    <w:name w:val="Aktuální seznam3"/>
    <w:uiPriority w:val="99"/>
    <w:rsid w:val="00A02C10"/>
    <w:pPr>
      <w:numPr>
        <w:numId w:val="5"/>
      </w:numPr>
    </w:pPr>
  </w:style>
  <w:style w:type="numbering" w:customStyle="1" w:styleId="Aktulnseznam4">
    <w:name w:val="Aktuální seznam4"/>
    <w:uiPriority w:val="99"/>
    <w:rsid w:val="00A02C10"/>
    <w:pPr>
      <w:numPr>
        <w:numId w:val="6"/>
      </w:numPr>
    </w:pPr>
  </w:style>
  <w:style w:type="paragraph" w:styleId="Odstavecseseznamem">
    <w:name w:val="List Paragraph"/>
    <w:basedOn w:val="Normln"/>
    <w:uiPriority w:val="34"/>
    <w:rsid w:val="005D4DE5"/>
    <w:pPr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paragraph" w:styleId="Bezmezer">
    <w:name w:val="No Spacing"/>
    <w:uiPriority w:val="1"/>
    <w:qFormat/>
    <w:rsid w:val="005D4DE5"/>
    <w:rPr>
      <w:rFonts w:ascii="Times New Roman" w:eastAsia="Times New Roman" w:hAnsi="Times New Roman" w:cs="Times New Roman"/>
      <w:lang w:eastAsia="cs-CZ"/>
    </w:rPr>
  </w:style>
  <w:style w:type="paragraph" w:styleId="Seznam3">
    <w:name w:val="List 3"/>
    <w:basedOn w:val="Normln"/>
    <w:unhideWhenUsed/>
    <w:rsid w:val="003B7178"/>
    <w:pPr>
      <w:spacing w:line="240" w:lineRule="auto"/>
      <w:ind w:left="849" w:hanging="283"/>
      <w:contextualSpacing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EES">
    <w:name w:val="EES"/>
    <w:basedOn w:val="Normln"/>
    <w:qFormat/>
    <w:rsid w:val="002C29C1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C87"/>
    <w:rPr>
      <w:rFonts w:ascii="Tahoma" w:hAnsi="Tahoma" w:cs="Tahoma"/>
      <w:color w:val="1A19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F2783-2595-442D-9DB1-143D5E77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Kristýna Frelichová</cp:lastModifiedBy>
  <cp:revision>2</cp:revision>
  <cp:lastPrinted>2022-01-10T09:30:00Z</cp:lastPrinted>
  <dcterms:created xsi:type="dcterms:W3CDTF">2022-07-11T12:00:00Z</dcterms:created>
  <dcterms:modified xsi:type="dcterms:W3CDTF">2022-07-11T12:00:00Z</dcterms:modified>
</cp:coreProperties>
</file>